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F6" w:rsidRDefault="00F216F2">
      <w:pPr>
        <w:widowControl/>
        <w:spacing w:line="640" w:lineRule="exact"/>
        <w:jc w:val="center"/>
        <w:rPr>
          <w:rFonts w:ascii="方正小标宋简体" w:eastAsia="方正小标宋简体" w:hAnsi="宋体" w:cs="宋体"/>
          <w:b/>
          <w:bCs/>
          <w:color w:val="000000" w:themeColor="text1"/>
          <w:kern w:val="0"/>
          <w:sz w:val="44"/>
          <w:szCs w:val="44"/>
        </w:rPr>
      </w:pPr>
      <w:r>
        <w:rPr>
          <w:rFonts w:ascii="方正小标宋简体" w:eastAsia="方正小标宋简体" w:hAnsi="宋体" w:cs="宋体" w:hint="eastAsia"/>
          <w:b/>
          <w:bCs/>
          <w:color w:val="000000" w:themeColor="text1"/>
          <w:kern w:val="0"/>
          <w:sz w:val="44"/>
          <w:szCs w:val="44"/>
        </w:rPr>
        <w:t>佛山市</w:t>
      </w:r>
      <w:r w:rsidR="00FA37C2">
        <w:rPr>
          <w:rFonts w:ascii="方正小标宋简体" w:eastAsia="方正小标宋简体" w:hAnsi="宋体" w:cs="宋体" w:hint="eastAsia"/>
          <w:b/>
          <w:bCs/>
          <w:color w:val="000000" w:themeColor="text1"/>
          <w:kern w:val="0"/>
          <w:sz w:val="44"/>
          <w:szCs w:val="44"/>
        </w:rPr>
        <w:t>2021年上</w:t>
      </w:r>
      <w:r>
        <w:rPr>
          <w:rFonts w:ascii="方正小标宋简体" w:eastAsia="方正小标宋简体" w:hAnsi="宋体" w:cs="宋体" w:hint="eastAsia"/>
          <w:b/>
          <w:bCs/>
          <w:color w:val="000000" w:themeColor="text1"/>
          <w:kern w:val="0"/>
          <w:sz w:val="44"/>
          <w:szCs w:val="44"/>
        </w:rPr>
        <w:t>半年中小学教师资格考试面试审核公告</w:t>
      </w:r>
    </w:p>
    <w:p w:rsidR="00FA0CF6" w:rsidRDefault="00F216F2">
      <w:pPr>
        <w:widowControl/>
        <w:jc w:val="center"/>
        <w:rPr>
          <w:rFonts w:ascii="Calibri" w:eastAsia="宋体" w:hAnsi="Calibri" w:cs="Calibri"/>
          <w:color w:val="000000"/>
          <w:kern w:val="0"/>
          <w:szCs w:val="21"/>
        </w:rPr>
      </w:pPr>
      <w:r>
        <w:rPr>
          <w:rFonts w:ascii="Calibri" w:eastAsia="宋体" w:hAnsi="Calibri" w:cs="Calibri"/>
          <w:color w:val="000000"/>
          <w:kern w:val="0"/>
          <w:szCs w:val="21"/>
        </w:rPr>
        <w:t> </w:t>
      </w:r>
    </w:p>
    <w:p w:rsidR="00FA0CF6" w:rsidRDefault="00F216F2">
      <w:pPr>
        <w:widowControl/>
        <w:ind w:firstLine="640"/>
        <w:rPr>
          <w:rFonts w:ascii="Calibri" w:eastAsia="宋体" w:hAnsi="Calibri" w:cs="Calibri"/>
          <w:color w:val="000000"/>
          <w:kern w:val="0"/>
          <w:szCs w:val="21"/>
        </w:rPr>
      </w:pPr>
      <w:r>
        <w:rPr>
          <w:rFonts w:ascii="Calibri" w:eastAsia="宋体" w:hAnsi="Calibri" w:cs="Calibri"/>
          <w:color w:val="000000"/>
          <w:kern w:val="0"/>
          <w:szCs w:val="21"/>
        </w:rPr>
        <w:t> </w:t>
      </w:r>
    </w:p>
    <w:p w:rsidR="00FA0CF6" w:rsidRDefault="00F216F2">
      <w:pPr>
        <w:widowControl/>
        <w:ind w:firstLine="640"/>
        <w:rPr>
          <w:rFonts w:ascii="仿宋_GB2312" w:eastAsia="仿宋_GB2312" w:hAnsi="Calibri" w:cs="Calibri"/>
          <w:color w:val="000000" w:themeColor="text1"/>
          <w:kern w:val="0"/>
          <w:sz w:val="32"/>
          <w:szCs w:val="32"/>
        </w:rPr>
      </w:pPr>
      <w:r>
        <w:rPr>
          <w:rFonts w:ascii="仿宋_GB2312" w:eastAsia="仿宋_GB2312" w:hAnsi="Calibri" w:cs="Calibri" w:hint="eastAsia"/>
          <w:color w:val="000000"/>
          <w:kern w:val="0"/>
          <w:sz w:val="32"/>
          <w:szCs w:val="32"/>
        </w:rPr>
        <w:t>根据省教育厅统一部署和佛山市工作安排，现将</w:t>
      </w:r>
      <w:r w:rsidR="00FA37C2">
        <w:rPr>
          <w:rFonts w:ascii="仿宋_GB2312" w:eastAsia="仿宋_GB2312" w:hAnsi="Calibri" w:cs="Calibri" w:hint="eastAsia"/>
          <w:color w:val="000000"/>
          <w:kern w:val="0"/>
          <w:sz w:val="32"/>
          <w:szCs w:val="32"/>
        </w:rPr>
        <w:t>2021年上</w:t>
      </w:r>
      <w:r>
        <w:rPr>
          <w:rFonts w:ascii="仿宋_GB2312" w:eastAsia="仿宋_GB2312" w:hAnsi="Calibri" w:cs="Calibri" w:hint="eastAsia"/>
          <w:color w:val="000000"/>
          <w:kern w:val="0"/>
          <w:sz w:val="32"/>
          <w:szCs w:val="32"/>
        </w:rPr>
        <w:t>半年中小学教师资格考试面试审核工作的有关事宜公告</w:t>
      </w:r>
      <w:r>
        <w:rPr>
          <w:rFonts w:ascii="仿宋_GB2312" w:eastAsia="仿宋_GB2312" w:hAnsi="Calibri" w:cs="Calibri" w:hint="eastAsia"/>
          <w:color w:val="000000" w:themeColor="text1"/>
          <w:kern w:val="0"/>
          <w:sz w:val="32"/>
          <w:szCs w:val="32"/>
        </w:rPr>
        <w:t>如下：</w:t>
      </w:r>
    </w:p>
    <w:p w:rsidR="00FA0CF6" w:rsidRDefault="00F216F2">
      <w:pPr>
        <w:widowControl/>
        <w:ind w:firstLine="640"/>
        <w:rPr>
          <w:rFonts w:ascii="黑体" w:eastAsia="黑体" w:hAnsi="黑体" w:cs="Calibri"/>
          <w:color w:val="000000" w:themeColor="text1"/>
          <w:kern w:val="0"/>
          <w:sz w:val="32"/>
          <w:szCs w:val="32"/>
        </w:rPr>
      </w:pPr>
      <w:r>
        <w:rPr>
          <w:rFonts w:ascii="黑体" w:eastAsia="黑体" w:hAnsi="黑体" w:cs="Calibri" w:hint="eastAsia"/>
          <w:color w:val="000000" w:themeColor="text1"/>
          <w:kern w:val="0"/>
          <w:sz w:val="32"/>
          <w:szCs w:val="32"/>
        </w:rPr>
        <w:t>一、面试对象</w:t>
      </w:r>
    </w:p>
    <w:p w:rsidR="00FA0CF6" w:rsidRDefault="00F216F2">
      <w:pPr>
        <w:widowControl/>
        <w:spacing w:line="660" w:lineRule="exact"/>
        <w:ind w:firstLineChars="200" w:firstLine="640"/>
        <w:jc w:val="left"/>
        <w:rPr>
          <w:rFonts w:ascii="仿宋_GB2312" w:eastAsia="仿宋_GB2312" w:hAnsi="Arial" w:cs="Arial"/>
          <w:kern w:val="0"/>
          <w:sz w:val="32"/>
          <w:szCs w:val="32"/>
        </w:rPr>
      </w:pPr>
      <w:r>
        <w:rPr>
          <w:rFonts w:ascii="仿宋_GB2312" w:eastAsia="仿宋_GB2312" w:hAnsi="黑体" w:cs="Arial" w:hint="eastAsia"/>
          <w:kern w:val="0"/>
          <w:sz w:val="32"/>
          <w:szCs w:val="32"/>
        </w:rPr>
        <w:t>（一）</w:t>
      </w:r>
      <w:r w:rsidR="00FA37C2">
        <w:rPr>
          <w:rFonts w:ascii="仿宋_GB2312" w:eastAsia="仿宋_GB2312" w:hAnsi="黑体" w:cs="Arial" w:hint="eastAsia"/>
          <w:kern w:val="0"/>
          <w:sz w:val="32"/>
          <w:szCs w:val="32"/>
        </w:rPr>
        <w:t>佛山市户籍人员</w:t>
      </w:r>
      <w:r>
        <w:rPr>
          <w:rFonts w:ascii="仿宋_GB2312" w:eastAsia="仿宋_GB2312" w:hAnsi="Arial" w:cs="Arial" w:hint="eastAsia"/>
          <w:kern w:val="0"/>
          <w:sz w:val="32"/>
          <w:szCs w:val="32"/>
        </w:rPr>
        <w:t>；</w:t>
      </w:r>
    </w:p>
    <w:p w:rsidR="00FA0CF6" w:rsidRDefault="00F216F2">
      <w:pPr>
        <w:widowControl/>
        <w:spacing w:line="6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（二）持有佛山市居住证并在有效期内的外省（区、市）户籍人员；</w:t>
      </w:r>
    </w:p>
    <w:p w:rsidR="00FA0CF6" w:rsidRDefault="00F216F2">
      <w:pPr>
        <w:widowControl/>
        <w:spacing w:line="6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（三）</w:t>
      </w:r>
      <w:r>
        <w:rPr>
          <w:rFonts w:ascii="仿宋_GB2312" w:eastAsia="仿宋_GB2312" w:hint="eastAsia"/>
          <w:color w:val="000000" w:themeColor="text1"/>
          <w:sz w:val="32"/>
          <w:szCs w:val="32"/>
        </w:rPr>
        <w:t>佛山市</w:t>
      </w:r>
      <w:r>
        <w:rPr>
          <w:rFonts w:ascii="仿宋_GB2312" w:eastAsia="仿宋_GB2312" w:hAnsi="Calibri" w:cs="Times New Roman" w:hint="eastAsia"/>
          <w:sz w:val="32"/>
          <w:szCs w:val="32"/>
        </w:rPr>
        <w:t>内普通高等学校三年级及以上的全日制本科学生、毕业学年的全日制专科学生、幼儿师范学校毕业学年全日制学生和</w:t>
      </w:r>
      <w:r>
        <w:rPr>
          <w:rFonts w:ascii="仿宋_GB2312" w:eastAsia="仿宋_GB2312" w:hAnsi="仿宋" w:cs="Times New Roman" w:hint="eastAsia"/>
          <w:bCs/>
          <w:sz w:val="32"/>
          <w:szCs w:val="32"/>
        </w:rPr>
        <w:t>全日制在读研究生</w:t>
      </w:r>
      <w:r>
        <w:rPr>
          <w:rFonts w:ascii="仿宋_GB2312" w:eastAsia="仿宋_GB2312" w:hAnsi="Arial" w:cs="Arial" w:hint="eastAsia"/>
          <w:kern w:val="0"/>
          <w:sz w:val="32"/>
          <w:szCs w:val="32"/>
        </w:rPr>
        <w:t>；</w:t>
      </w:r>
    </w:p>
    <w:p w:rsidR="00FA0CF6" w:rsidRDefault="00F216F2">
      <w:pPr>
        <w:widowControl/>
        <w:spacing w:line="660" w:lineRule="exact"/>
        <w:ind w:firstLineChars="200" w:firstLine="640"/>
        <w:jc w:val="left"/>
        <w:rPr>
          <w:rFonts w:ascii="仿宋_GB2312" w:eastAsia="仿宋_GB2312" w:hAnsi="Calibri" w:cs="Times New Roman"/>
          <w:sz w:val="32"/>
          <w:szCs w:val="32"/>
        </w:rPr>
      </w:pPr>
      <w:r>
        <w:rPr>
          <w:rFonts w:ascii="仿宋_GB2312" w:eastAsia="仿宋_GB2312" w:hAnsi="Arial" w:cs="Arial" w:hint="eastAsia"/>
          <w:kern w:val="0"/>
          <w:sz w:val="32"/>
          <w:szCs w:val="32"/>
        </w:rPr>
        <w:t>（四）佛山市内居住或教师资格考试笔试报考地为佛山考区，</w:t>
      </w:r>
      <w:r>
        <w:rPr>
          <w:rFonts w:ascii="仿宋_GB2312" w:eastAsia="仿宋_GB2312" w:hAnsi="Calibri" w:cs="Times New Roman" w:hint="eastAsia"/>
          <w:sz w:val="32"/>
          <w:szCs w:val="32"/>
        </w:rPr>
        <w:t>持港澳台居民居住证或港澳居民来往内地通行证或五年有效期台湾居民来往大陆通行证的港澳台居民。</w:t>
      </w:r>
    </w:p>
    <w:p w:rsidR="00FA0CF6" w:rsidRDefault="00F216F2">
      <w:pPr>
        <w:widowControl/>
        <w:spacing w:line="660" w:lineRule="exact"/>
        <w:ind w:firstLineChars="200" w:firstLine="640"/>
        <w:jc w:val="left"/>
        <w:rPr>
          <w:rFonts w:ascii="仿宋_GB2312" w:eastAsia="仿宋_GB2312" w:hAnsi="Calibri" w:cs="Times New Roman"/>
          <w:sz w:val="32"/>
          <w:szCs w:val="32"/>
        </w:rPr>
      </w:pPr>
      <w:r>
        <w:rPr>
          <w:rFonts w:ascii="仿宋_GB2312" w:eastAsia="仿宋_GB2312" w:hAnsi="仿宋" w:cs="Times New Roman" w:hint="eastAsia"/>
          <w:bCs/>
          <w:sz w:val="32"/>
          <w:szCs w:val="32"/>
        </w:rPr>
        <w:t>以上人员须已参加中小学教师资格考试笔试且各科笔试成绩合格并在有效期内，方可报名参加本次面试。</w:t>
      </w:r>
    </w:p>
    <w:p w:rsidR="00FA0CF6" w:rsidRDefault="00F216F2">
      <w:pPr>
        <w:widowControl/>
        <w:ind w:firstLine="640"/>
        <w:rPr>
          <w:rFonts w:ascii="Calibri" w:eastAsia="宋体" w:hAnsi="Calibri" w:cs="Calibri"/>
          <w:color w:val="000000" w:themeColor="text1"/>
          <w:kern w:val="0"/>
          <w:szCs w:val="21"/>
        </w:rPr>
      </w:pPr>
      <w:r>
        <w:rPr>
          <w:rFonts w:ascii="黑体" w:eastAsia="黑体" w:hAnsi="黑体" w:cs="Calibri" w:hint="eastAsia"/>
          <w:color w:val="000000" w:themeColor="text1"/>
          <w:kern w:val="0"/>
          <w:sz w:val="32"/>
          <w:szCs w:val="32"/>
        </w:rPr>
        <w:t>二、报名条件</w:t>
      </w:r>
    </w:p>
    <w:p w:rsidR="00FA0CF6" w:rsidRDefault="00F216F2">
      <w:pPr>
        <w:spacing w:line="660" w:lineRule="exact"/>
        <w:ind w:firstLineChars="200" w:firstLine="640"/>
        <w:rPr>
          <w:rFonts w:ascii="仿宋_GB2312" w:eastAsia="仿宋_GB2312"/>
          <w:sz w:val="32"/>
          <w:szCs w:val="32"/>
        </w:rPr>
      </w:pPr>
      <w:r>
        <w:rPr>
          <w:rFonts w:ascii="仿宋_GB2312" w:eastAsia="仿宋_GB2312" w:hint="eastAsia"/>
          <w:sz w:val="32"/>
          <w:szCs w:val="32"/>
        </w:rPr>
        <w:t>（一）具有中华人民共和国国籍，身体健康。</w:t>
      </w:r>
    </w:p>
    <w:p w:rsidR="00FA0CF6" w:rsidRDefault="00F216F2">
      <w:pPr>
        <w:spacing w:line="660" w:lineRule="exact"/>
        <w:ind w:firstLineChars="200" w:firstLine="640"/>
        <w:rPr>
          <w:rFonts w:ascii="仿宋_GB2312" w:eastAsia="仿宋_GB2312"/>
          <w:sz w:val="32"/>
          <w:szCs w:val="32"/>
        </w:rPr>
      </w:pPr>
      <w:r>
        <w:rPr>
          <w:rFonts w:ascii="仿宋_GB2312" w:eastAsia="仿宋_GB2312" w:hint="eastAsia"/>
          <w:sz w:val="32"/>
          <w:szCs w:val="32"/>
        </w:rPr>
        <w:t>（二）遵守宪法和法律，热爱教育事业，具有良好的思</w:t>
      </w:r>
      <w:r>
        <w:rPr>
          <w:rFonts w:ascii="仿宋_GB2312" w:eastAsia="仿宋_GB2312" w:hint="eastAsia"/>
          <w:sz w:val="32"/>
          <w:szCs w:val="32"/>
        </w:rPr>
        <w:lastRenderedPageBreak/>
        <w:t>想品德。</w:t>
      </w:r>
    </w:p>
    <w:p w:rsidR="00FA0CF6" w:rsidRDefault="00F216F2">
      <w:pPr>
        <w:widowControl/>
        <w:spacing w:line="660" w:lineRule="exact"/>
        <w:ind w:firstLineChars="200" w:firstLine="640"/>
        <w:jc w:val="left"/>
        <w:rPr>
          <w:rFonts w:ascii="仿宋_GB2312" w:eastAsia="仿宋_GB2312" w:hAnsi="Arial" w:cs="Arial"/>
          <w:kern w:val="0"/>
          <w:sz w:val="32"/>
          <w:szCs w:val="32"/>
        </w:rPr>
      </w:pPr>
      <w:r>
        <w:rPr>
          <w:rFonts w:ascii="仿宋_GB2312" w:eastAsia="仿宋_GB2312" w:hint="eastAsia"/>
          <w:color w:val="000000" w:themeColor="text1"/>
          <w:sz w:val="32"/>
          <w:szCs w:val="32"/>
        </w:rPr>
        <w:t>（三）</w:t>
      </w:r>
      <w:r>
        <w:rPr>
          <w:rFonts w:ascii="仿宋_GB2312" w:eastAsia="仿宋_GB2312" w:hAnsi="Calibri" w:cs="Calibri" w:hint="eastAsia"/>
          <w:color w:val="000000" w:themeColor="text1"/>
          <w:kern w:val="0"/>
          <w:sz w:val="32"/>
          <w:szCs w:val="32"/>
        </w:rPr>
        <w:t xml:space="preserve"> 未达到国家法定退休年龄，具有以下两项条件之一的考生：（1）佛山市户籍；（2）</w:t>
      </w:r>
      <w:r>
        <w:rPr>
          <w:rFonts w:ascii="仿宋_GB2312" w:eastAsia="仿宋_GB2312" w:hAnsi="Arial" w:cs="Arial" w:hint="eastAsia"/>
          <w:kern w:val="0"/>
          <w:sz w:val="32"/>
          <w:szCs w:val="32"/>
        </w:rPr>
        <w:t xml:space="preserve">持有佛山市居住证并在有效期内。  </w:t>
      </w:r>
    </w:p>
    <w:p w:rsidR="00FA0CF6" w:rsidRDefault="00F216F2">
      <w:pPr>
        <w:spacing w:line="660" w:lineRule="exact"/>
        <w:ind w:firstLineChars="200" w:firstLine="640"/>
        <w:rPr>
          <w:rFonts w:ascii="仿宋_GB2312" w:eastAsia="仿宋_GB2312"/>
          <w:sz w:val="32"/>
          <w:szCs w:val="32"/>
        </w:rPr>
      </w:pPr>
      <w:r>
        <w:rPr>
          <w:rFonts w:ascii="仿宋_GB2312" w:eastAsia="仿宋_GB2312" w:hint="eastAsia"/>
          <w:sz w:val="32"/>
          <w:szCs w:val="32"/>
        </w:rPr>
        <w:t>（四）符合《教师法》规定的学历要求：</w:t>
      </w:r>
    </w:p>
    <w:p w:rsidR="00FA0CF6" w:rsidRDefault="00F216F2">
      <w:pPr>
        <w:spacing w:line="660" w:lineRule="exact"/>
        <w:ind w:firstLine="630"/>
        <w:rPr>
          <w:rFonts w:ascii="Times New Roman" w:eastAsia="仿宋_GB2312" w:hAnsi="Times New Roman"/>
          <w:sz w:val="32"/>
          <w:szCs w:val="24"/>
        </w:rPr>
      </w:pPr>
      <w:r>
        <w:rPr>
          <w:rFonts w:ascii="仿宋_GB2312" w:eastAsia="仿宋_GB2312" w:hAnsi="Times New Roman" w:hint="eastAsia"/>
          <w:sz w:val="32"/>
          <w:szCs w:val="24"/>
        </w:rPr>
        <w:t>1.</w:t>
      </w:r>
      <w:r>
        <w:rPr>
          <w:rFonts w:ascii="Times New Roman" w:eastAsia="仿宋_GB2312" w:hAnsi="Times New Roman" w:hint="eastAsia"/>
          <w:sz w:val="32"/>
          <w:szCs w:val="24"/>
        </w:rPr>
        <w:t>报考</w:t>
      </w:r>
      <w:r>
        <w:rPr>
          <w:rFonts w:ascii="Times New Roman" w:eastAsia="仿宋_GB2312" w:hAnsi="Times New Roman"/>
          <w:sz w:val="32"/>
          <w:szCs w:val="24"/>
        </w:rPr>
        <w:t>幼儿园教师资格</w:t>
      </w:r>
      <w:r>
        <w:rPr>
          <w:rFonts w:ascii="Times New Roman" w:eastAsia="仿宋_GB2312" w:hAnsi="Times New Roman" w:hint="eastAsia"/>
          <w:sz w:val="32"/>
          <w:szCs w:val="24"/>
        </w:rPr>
        <w:t>面试</w:t>
      </w:r>
      <w:r>
        <w:rPr>
          <w:rFonts w:ascii="Times New Roman" w:eastAsia="仿宋_GB2312" w:hAnsi="Times New Roman"/>
          <w:sz w:val="32"/>
          <w:szCs w:val="24"/>
        </w:rPr>
        <w:t>，</w:t>
      </w:r>
      <w:r>
        <w:rPr>
          <w:rFonts w:ascii="Times New Roman" w:eastAsia="仿宋_GB2312" w:hAnsi="Times New Roman" w:hint="eastAsia"/>
          <w:sz w:val="32"/>
          <w:szCs w:val="24"/>
        </w:rPr>
        <w:t>应当</w:t>
      </w:r>
      <w:r>
        <w:rPr>
          <w:rFonts w:ascii="Times New Roman" w:eastAsia="仿宋_GB2312" w:hAnsi="Times New Roman"/>
          <w:sz w:val="32"/>
          <w:szCs w:val="24"/>
        </w:rPr>
        <w:t>具备幼儿师范学校毕业及以上学历。</w:t>
      </w:r>
    </w:p>
    <w:p w:rsidR="00FA0CF6" w:rsidRDefault="00F216F2">
      <w:pPr>
        <w:spacing w:line="660" w:lineRule="exact"/>
        <w:ind w:firstLine="630"/>
        <w:rPr>
          <w:rFonts w:ascii="Times New Roman" w:eastAsia="仿宋_GB2312" w:hAnsi="Times New Roman"/>
          <w:sz w:val="32"/>
          <w:szCs w:val="24"/>
        </w:rPr>
      </w:pPr>
      <w:r>
        <w:rPr>
          <w:rFonts w:ascii="Times New Roman" w:eastAsia="仿宋_GB2312" w:hAnsi="Times New Roman" w:hint="eastAsia"/>
          <w:sz w:val="32"/>
          <w:szCs w:val="24"/>
        </w:rPr>
        <w:t>2.</w:t>
      </w:r>
      <w:r>
        <w:rPr>
          <w:rFonts w:ascii="Times New Roman" w:eastAsia="仿宋_GB2312" w:hAnsi="Times New Roman" w:hint="eastAsia"/>
          <w:sz w:val="32"/>
          <w:szCs w:val="24"/>
        </w:rPr>
        <w:t>报考</w:t>
      </w:r>
      <w:r>
        <w:rPr>
          <w:rFonts w:ascii="Times New Roman" w:eastAsia="仿宋_GB2312" w:hAnsi="Times New Roman"/>
          <w:sz w:val="32"/>
          <w:szCs w:val="24"/>
        </w:rPr>
        <w:t>小学教师资格</w:t>
      </w:r>
      <w:r>
        <w:rPr>
          <w:rFonts w:ascii="Times New Roman" w:eastAsia="仿宋_GB2312" w:hAnsi="Times New Roman" w:hint="eastAsia"/>
          <w:sz w:val="32"/>
          <w:szCs w:val="24"/>
        </w:rPr>
        <w:t>面试</w:t>
      </w:r>
      <w:r>
        <w:rPr>
          <w:rFonts w:ascii="Times New Roman" w:eastAsia="仿宋_GB2312" w:hAnsi="Times New Roman"/>
          <w:sz w:val="32"/>
          <w:szCs w:val="24"/>
        </w:rPr>
        <w:t>，</w:t>
      </w:r>
      <w:r>
        <w:rPr>
          <w:rFonts w:ascii="Times New Roman" w:eastAsia="仿宋_GB2312" w:hAnsi="Times New Roman" w:hint="eastAsia"/>
          <w:sz w:val="32"/>
          <w:szCs w:val="24"/>
        </w:rPr>
        <w:t>应当</w:t>
      </w:r>
      <w:r>
        <w:rPr>
          <w:rFonts w:ascii="Times New Roman" w:eastAsia="仿宋_GB2312" w:hAnsi="Times New Roman"/>
          <w:sz w:val="32"/>
          <w:szCs w:val="24"/>
        </w:rPr>
        <w:t>具备中等师范学校毕业及以上学历。</w:t>
      </w:r>
    </w:p>
    <w:p w:rsidR="00FA0CF6" w:rsidRDefault="00F216F2">
      <w:pPr>
        <w:spacing w:line="660" w:lineRule="exact"/>
        <w:ind w:firstLine="630"/>
        <w:rPr>
          <w:rFonts w:ascii="Times New Roman" w:eastAsia="仿宋_GB2312" w:hAnsi="Times New Roman"/>
          <w:sz w:val="32"/>
          <w:szCs w:val="24"/>
        </w:rPr>
      </w:pPr>
      <w:r>
        <w:rPr>
          <w:rFonts w:ascii="Times New Roman" w:eastAsia="仿宋_GB2312" w:hAnsi="Times New Roman" w:hint="eastAsia"/>
          <w:sz w:val="32"/>
          <w:szCs w:val="24"/>
        </w:rPr>
        <w:t>3.</w:t>
      </w:r>
      <w:r>
        <w:rPr>
          <w:rFonts w:ascii="Times New Roman" w:eastAsia="仿宋_GB2312" w:hAnsi="Times New Roman" w:hint="eastAsia"/>
          <w:sz w:val="32"/>
          <w:szCs w:val="24"/>
        </w:rPr>
        <w:t>报考</w:t>
      </w:r>
      <w:r>
        <w:rPr>
          <w:rFonts w:ascii="Times New Roman" w:eastAsia="仿宋_GB2312" w:hAnsi="Times New Roman"/>
          <w:sz w:val="32"/>
          <w:szCs w:val="24"/>
        </w:rPr>
        <w:t>初级中学教师资格</w:t>
      </w:r>
      <w:r>
        <w:rPr>
          <w:rFonts w:ascii="Times New Roman" w:eastAsia="仿宋_GB2312" w:hAnsi="Times New Roman" w:hint="eastAsia"/>
          <w:sz w:val="32"/>
          <w:szCs w:val="24"/>
        </w:rPr>
        <w:t>面试</w:t>
      </w:r>
      <w:r>
        <w:rPr>
          <w:rFonts w:ascii="Times New Roman" w:eastAsia="仿宋_GB2312" w:hAnsi="Times New Roman"/>
          <w:sz w:val="32"/>
          <w:szCs w:val="24"/>
        </w:rPr>
        <w:t>，</w:t>
      </w:r>
      <w:r>
        <w:rPr>
          <w:rFonts w:ascii="Times New Roman" w:eastAsia="仿宋_GB2312" w:hAnsi="Times New Roman" w:hint="eastAsia"/>
          <w:sz w:val="32"/>
          <w:szCs w:val="24"/>
        </w:rPr>
        <w:t>应当</w:t>
      </w:r>
      <w:r>
        <w:rPr>
          <w:rFonts w:ascii="Times New Roman" w:eastAsia="仿宋_GB2312" w:hAnsi="Times New Roman"/>
          <w:sz w:val="32"/>
          <w:szCs w:val="24"/>
        </w:rPr>
        <w:t>具备高等师范专科学校或者其他大学专科毕业及以上学历。</w:t>
      </w:r>
    </w:p>
    <w:p w:rsidR="00FA0CF6" w:rsidRDefault="00F216F2">
      <w:pPr>
        <w:spacing w:line="660" w:lineRule="exact"/>
        <w:ind w:firstLine="630"/>
        <w:rPr>
          <w:rFonts w:ascii="Times New Roman" w:eastAsia="仿宋_GB2312" w:hAnsi="Times New Roman"/>
          <w:sz w:val="32"/>
          <w:szCs w:val="24"/>
        </w:rPr>
      </w:pPr>
      <w:r>
        <w:rPr>
          <w:rFonts w:ascii="Times New Roman" w:eastAsia="仿宋_GB2312" w:hAnsi="Times New Roman" w:hint="eastAsia"/>
          <w:sz w:val="32"/>
          <w:szCs w:val="24"/>
        </w:rPr>
        <w:t>4.</w:t>
      </w:r>
      <w:r>
        <w:rPr>
          <w:rFonts w:ascii="Times New Roman" w:eastAsia="仿宋_GB2312" w:hAnsi="Times New Roman" w:hint="eastAsia"/>
          <w:sz w:val="32"/>
          <w:szCs w:val="24"/>
        </w:rPr>
        <w:t>报考</w:t>
      </w:r>
      <w:r>
        <w:rPr>
          <w:rFonts w:ascii="Times New Roman" w:eastAsia="仿宋_GB2312" w:hAnsi="Times New Roman"/>
          <w:sz w:val="32"/>
          <w:szCs w:val="24"/>
        </w:rPr>
        <w:t>高级中学教师资格</w:t>
      </w:r>
      <w:r>
        <w:rPr>
          <w:rFonts w:ascii="Times New Roman" w:eastAsia="仿宋_GB2312" w:hAnsi="Times New Roman" w:hint="eastAsia"/>
          <w:sz w:val="32"/>
          <w:szCs w:val="24"/>
        </w:rPr>
        <w:t>面试和</w:t>
      </w:r>
      <w:r>
        <w:rPr>
          <w:rFonts w:ascii="Times New Roman" w:eastAsia="仿宋_GB2312" w:hAnsi="Times New Roman"/>
          <w:sz w:val="32"/>
          <w:szCs w:val="24"/>
        </w:rPr>
        <w:t>中等专业学校、技工学校、职业高级中学文化课、专业课教师资格</w:t>
      </w:r>
      <w:r>
        <w:rPr>
          <w:rFonts w:ascii="Times New Roman" w:eastAsia="仿宋_GB2312" w:hAnsi="Times New Roman" w:hint="eastAsia"/>
          <w:sz w:val="32"/>
          <w:szCs w:val="24"/>
        </w:rPr>
        <w:t>面试</w:t>
      </w:r>
      <w:r>
        <w:rPr>
          <w:rFonts w:ascii="Times New Roman" w:eastAsia="仿宋_GB2312" w:hAnsi="Times New Roman"/>
          <w:sz w:val="32"/>
          <w:szCs w:val="24"/>
        </w:rPr>
        <w:t>，</w:t>
      </w:r>
      <w:r>
        <w:rPr>
          <w:rFonts w:ascii="Times New Roman" w:eastAsia="仿宋_GB2312" w:hAnsi="Times New Roman" w:hint="eastAsia"/>
          <w:sz w:val="32"/>
          <w:szCs w:val="24"/>
        </w:rPr>
        <w:t>应当</w:t>
      </w:r>
      <w:r>
        <w:rPr>
          <w:rFonts w:ascii="Times New Roman" w:eastAsia="仿宋_GB2312" w:hAnsi="Times New Roman"/>
          <w:sz w:val="32"/>
          <w:szCs w:val="24"/>
        </w:rPr>
        <w:t>具备高等师范院校本科或者其他大学本科毕业及以上学历。</w:t>
      </w:r>
    </w:p>
    <w:p w:rsidR="00FA0CF6" w:rsidRDefault="00F216F2">
      <w:pPr>
        <w:spacing w:line="660" w:lineRule="exact"/>
        <w:ind w:firstLine="630"/>
        <w:rPr>
          <w:rFonts w:ascii="Times New Roman" w:eastAsia="仿宋_GB2312" w:hAnsi="Times New Roman"/>
          <w:sz w:val="32"/>
          <w:szCs w:val="24"/>
        </w:rPr>
      </w:pPr>
      <w:r>
        <w:rPr>
          <w:rFonts w:ascii="Times New Roman" w:eastAsia="仿宋_GB2312" w:hAnsi="Times New Roman" w:hint="eastAsia"/>
          <w:sz w:val="32"/>
          <w:szCs w:val="24"/>
        </w:rPr>
        <w:t>5.</w:t>
      </w:r>
      <w:r>
        <w:rPr>
          <w:rFonts w:ascii="Times New Roman" w:eastAsia="仿宋_GB2312" w:hAnsi="Times New Roman" w:hint="eastAsia"/>
          <w:sz w:val="32"/>
          <w:szCs w:val="24"/>
        </w:rPr>
        <w:t>报考</w:t>
      </w:r>
      <w:r>
        <w:rPr>
          <w:rFonts w:ascii="Times New Roman" w:eastAsia="仿宋_GB2312" w:hAnsi="Times New Roman"/>
          <w:sz w:val="32"/>
          <w:szCs w:val="24"/>
        </w:rPr>
        <w:t>中等职业学校实习指导教师资格</w:t>
      </w:r>
      <w:r>
        <w:rPr>
          <w:rFonts w:ascii="Times New Roman" w:eastAsia="仿宋_GB2312" w:hAnsi="Times New Roman" w:hint="eastAsia"/>
          <w:sz w:val="32"/>
          <w:szCs w:val="24"/>
        </w:rPr>
        <w:t>（</w:t>
      </w:r>
      <w:r>
        <w:rPr>
          <w:rFonts w:ascii="Times New Roman" w:eastAsia="仿宋_GB2312" w:hAnsi="Times New Roman"/>
          <w:sz w:val="32"/>
          <w:szCs w:val="24"/>
        </w:rPr>
        <w:t>包括中等专业学校、技工学校、职业高级中学实习指导教师资格</w:t>
      </w:r>
      <w:r>
        <w:rPr>
          <w:rFonts w:ascii="Times New Roman" w:eastAsia="仿宋_GB2312" w:hAnsi="Times New Roman" w:hint="eastAsia"/>
          <w:sz w:val="32"/>
          <w:szCs w:val="24"/>
        </w:rPr>
        <w:t>）面试</w:t>
      </w:r>
      <w:r>
        <w:rPr>
          <w:rFonts w:ascii="Times New Roman" w:eastAsia="仿宋_GB2312" w:hAnsi="Times New Roman"/>
          <w:sz w:val="32"/>
          <w:szCs w:val="24"/>
        </w:rPr>
        <w:t>，</w:t>
      </w:r>
      <w:r>
        <w:rPr>
          <w:rFonts w:ascii="Times New Roman" w:eastAsia="仿宋_GB2312" w:hAnsi="Times New Roman" w:hint="eastAsia"/>
          <w:sz w:val="32"/>
          <w:szCs w:val="24"/>
        </w:rPr>
        <w:t>应当</w:t>
      </w:r>
      <w:r>
        <w:rPr>
          <w:rFonts w:ascii="Times New Roman" w:eastAsia="仿宋_GB2312" w:hAnsi="Times New Roman"/>
          <w:sz w:val="32"/>
          <w:szCs w:val="24"/>
        </w:rPr>
        <w:t>具备中等职业学校毕业及以上学历。</w:t>
      </w:r>
    </w:p>
    <w:p w:rsidR="00FA0CF6" w:rsidRDefault="00F216F2">
      <w:pPr>
        <w:spacing w:line="660" w:lineRule="exact"/>
        <w:ind w:firstLine="630"/>
        <w:rPr>
          <w:rFonts w:ascii="Times New Roman" w:eastAsia="仿宋_GB2312" w:hAnsi="Times New Roman"/>
          <w:sz w:val="32"/>
          <w:szCs w:val="24"/>
        </w:rPr>
      </w:pPr>
      <w:r>
        <w:rPr>
          <w:rFonts w:ascii="Times New Roman" w:eastAsia="仿宋_GB2312" w:hAnsi="Times New Roman" w:hint="eastAsia"/>
          <w:sz w:val="32"/>
          <w:szCs w:val="24"/>
        </w:rPr>
        <w:t>港澳台居民参加全国中小学老师资格考试面试的报名条件，</w:t>
      </w:r>
      <w:r>
        <w:rPr>
          <w:rFonts w:ascii="仿宋_GB2312" w:eastAsia="仿宋_GB2312" w:hAnsi="宋体" w:cs="仿宋_GB2312" w:hint="eastAsia"/>
          <w:sz w:val="32"/>
          <w:szCs w:val="32"/>
        </w:rPr>
        <w:t>按照</w:t>
      </w:r>
      <w:r>
        <w:rPr>
          <w:rFonts w:ascii="Times New Roman" w:eastAsia="仿宋_GB2312" w:hAnsi="Times New Roman" w:hint="eastAsia"/>
          <w:sz w:val="32"/>
          <w:szCs w:val="24"/>
        </w:rPr>
        <w:t>《教育部办公厅</w:t>
      </w:r>
      <w:r>
        <w:rPr>
          <w:rFonts w:ascii="Times New Roman" w:eastAsia="仿宋_GB2312" w:hAnsi="Times New Roman" w:hint="eastAsia"/>
          <w:sz w:val="32"/>
          <w:szCs w:val="24"/>
        </w:rPr>
        <w:t xml:space="preserve"> </w:t>
      </w:r>
      <w:r>
        <w:rPr>
          <w:rFonts w:ascii="Times New Roman" w:eastAsia="仿宋_GB2312" w:hAnsi="Times New Roman" w:hint="eastAsia"/>
          <w:sz w:val="32"/>
          <w:szCs w:val="24"/>
        </w:rPr>
        <w:t>中共中央台湾工作办公室秘书局</w:t>
      </w:r>
      <w:r>
        <w:rPr>
          <w:rFonts w:ascii="Times New Roman" w:eastAsia="仿宋_GB2312" w:hAnsi="Times New Roman" w:hint="eastAsia"/>
          <w:sz w:val="32"/>
          <w:szCs w:val="24"/>
        </w:rPr>
        <w:t xml:space="preserve"> </w:t>
      </w:r>
      <w:r>
        <w:rPr>
          <w:rFonts w:ascii="Times New Roman" w:eastAsia="仿宋_GB2312" w:hAnsi="Times New Roman" w:hint="eastAsia"/>
          <w:sz w:val="32"/>
          <w:szCs w:val="24"/>
        </w:rPr>
        <w:t>国务院港澳事务办公室秘书行政司关于港澳台居民在内地（大陆）申请中小学教师资格有关问题的通知》（教师厅</w:t>
      </w:r>
      <w:r>
        <w:rPr>
          <w:rFonts w:ascii="仿宋_GB2312" w:eastAsia="仿宋_GB2312" w:hAnsi="Times New Roman" w:hint="eastAsia"/>
          <w:sz w:val="32"/>
          <w:szCs w:val="24"/>
        </w:rPr>
        <w:lastRenderedPageBreak/>
        <w:t>〔</w:t>
      </w:r>
      <w:r>
        <w:rPr>
          <w:rFonts w:ascii="Times New Roman" w:eastAsia="仿宋_GB2312" w:hAnsi="Times New Roman" w:hint="eastAsia"/>
          <w:sz w:val="32"/>
          <w:szCs w:val="24"/>
        </w:rPr>
        <w:t>2020</w:t>
      </w:r>
      <w:r>
        <w:rPr>
          <w:rFonts w:ascii="仿宋_GB2312" w:eastAsia="仿宋_GB2312" w:hAnsi="Times New Roman" w:hint="eastAsia"/>
          <w:sz w:val="32"/>
          <w:szCs w:val="24"/>
        </w:rPr>
        <w:t>〕</w:t>
      </w:r>
      <w:r>
        <w:rPr>
          <w:rFonts w:ascii="Times New Roman" w:eastAsia="仿宋_GB2312" w:hAnsi="Times New Roman" w:hint="eastAsia"/>
          <w:sz w:val="32"/>
          <w:szCs w:val="24"/>
        </w:rPr>
        <w:t>1</w:t>
      </w:r>
      <w:r>
        <w:rPr>
          <w:rFonts w:ascii="Times New Roman" w:eastAsia="仿宋_GB2312" w:hAnsi="Times New Roman" w:hint="eastAsia"/>
          <w:sz w:val="32"/>
          <w:szCs w:val="24"/>
        </w:rPr>
        <w:t>号）规定执行。</w:t>
      </w:r>
    </w:p>
    <w:p w:rsidR="00FA0CF6" w:rsidRDefault="00F216F2">
      <w:pPr>
        <w:spacing w:line="660" w:lineRule="exact"/>
        <w:ind w:firstLineChars="150" w:firstLine="480"/>
        <w:rPr>
          <w:rFonts w:ascii="仿宋_GB2312" w:eastAsia="仿宋_GB2312"/>
          <w:color w:val="000000" w:themeColor="text1"/>
          <w:sz w:val="32"/>
          <w:szCs w:val="32"/>
        </w:rPr>
      </w:pPr>
      <w:r>
        <w:rPr>
          <w:rFonts w:ascii="仿宋_GB2312" w:eastAsia="仿宋_GB2312" w:hint="eastAsia"/>
          <w:color w:val="000000" w:themeColor="text1"/>
          <w:sz w:val="32"/>
          <w:szCs w:val="32"/>
        </w:rPr>
        <w:t>（五）佛山市内普通高等学校三年级</w:t>
      </w:r>
      <w:r>
        <w:rPr>
          <w:rFonts w:ascii="Times New Roman" w:eastAsia="仿宋_GB2312" w:hAnsi="Times New Roman" w:hint="eastAsia"/>
          <w:color w:val="000000" w:themeColor="text1"/>
          <w:sz w:val="32"/>
          <w:szCs w:val="24"/>
        </w:rPr>
        <w:t>及以上的全日制本科学生、毕业学年的全日制专科学生、</w:t>
      </w:r>
      <w:r>
        <w:rPr>
          <w:rFonts w:ascii="仿宋_GB2312" w:eastAsia="仿宋_GB2312" w:hint="eastAsia"/>
          <w:color w:val="000000" w:themeColor="text1"/>
          <w:sz w:val="32"/>
          <w:szCs w:val="32"/>
        </w:rPr>
        <w:t>幼儿师范学校毕业学年全日制学生和</w:t>
      </w:r>
      <w:r>
        <w:rPr>
          <w:rFonts w:ascii="仿宋_GB2312" w:eastAsia="仿宋_GB2312" w:hAnsi="仿宋" w:hint="eastAsia"/>
          <w:bCs/>
          <w:color w:val="000000" w:themeColor="text1"/>
          <w:sz w:val="32"/>
          <w:szCs w:val="32"/>
        </w:rPr>
        <w:t>全日制在读研究生</w:t>
      </w:r>
      <w:r>
        <w:rPr>
          <w:rFonts w:ascii="仿宋_GB2312" w:eastAsia="仿宋_GB2312" w:hint="eastAsia"/>
          <w:color w:val="000000" w:themeColor="text1"/>
          <w:sz w:val="32"/>
          <w:szCs w:val="32"/>
        </w:rPr>
        <w:t>，凭学校出具的在籍学习证明（或学生证）报考相应的教师资格（佛山科学技术学院所有校区的教师资格面试审核工作均</w:t>
      </w:r>
      <w:r w:rsidR="00FA37C2">
        <w:rPr>
          <w:rFonts w:ascii="仿宋_GB2312" w:eastAsia="仿宋_GB2312" w:hint="eastAsia"/>
          <w:color w:val="000000" w:themeColor="text1"/>
          <w:sz w:val="32"/>
          <w:szCs w:val="32"/>
        </w:rPr>
        <w:t>统一</w:t>
      </w:r>
      <w:r>
        <w:rPr>
          <w:rFonts w:ascii="仿宋_GB2312" w:eastAsia="仿宋_GB2312" w:hint="eastAsia"/>
          <w:color w:val="000000" w:themeColor="text1"/>
          <w:sz w:val="32"/>
          <w:szCs w:val="32"/>
        </w:rPr>
        <w:t>由南海</w:t>
      </w:r>
      <w:r w:rsidR="00FA37C2">
        <w:rPr>
          <w:rFonts w:ascii="仿宋_GB2312" w:eastAsia="仿宋_GB2312" w:hint="eastAsia"/>
          <w:color w:val="000000" w:themeColor="text1"/>
          <w:sz w:val="32"/>
          <w:szCs w:val="32"/>
        </w:rPr>
        <w:t>区</w:t>
      </w:r>
      <w:r>
        <w:rPr>
          <w:rFonts w:ascii="仿宋_GB2312" w:eastAsia="仿宋_GB2312" w:hint="eastAsia"/>
          <w:color w:val="000000" w:themeColor="text1"/>
          <w:sz w:val="32"/>
          <w:szCs w:val="32"/>
        </w:rPr>
        <w:t>教育局负责）。</w:t>
      </w:r>
    </w:p>
    <w:p w:rsidR="00FA0CF6" w:rsidRDefault="00F216F2">
      <w:pPr>
        <w:spacing w:line="660" w:lineRule="exact"/>
        <w:ind w:firstLineChars="150" w:firstLine="480"/>
        <w:rPr>
          <w:rFonts w:ascii="仿宋_GB2312" w:eastAsia="仿宋_GB2312"/>
          <w:sz w:val="32"/>
          <w:szCs w:val="32"/>
        </w:rPr>
      </w:pPr>
      <w:r>
        <w:rPr>
          <w:rFonts w:ascii="仿宋_GB2312" w:eastAsia="仿宋_GB2312" w:hint="eastAsia"/>
          <w:color w:val="000000" w:themeColor="text1"/>
          <w:sz w:val="32"/>
          <w:szCs w:val="32"/>
        </w:rPr>
        <w:t>（六）符合上述报考条件，已通过中小学教师资格考试笔试且成绩在有效期内，方可报名参加面试。</w:t>
      </w:r>
      <w:r>
        <w:rPr>
          <w:rFonts w:ascii="仿宋_GB2312" w:eastAsia="仿宋_GB2312" w:hAnsi="宋体" w:cs="宋体" w:hint="eastAsia"/>
          <w:kern w:val="0"/>
          <w:sz w:val="32"/>
          <w:szCs w:val="32"/>
        </w:rPr>
        <w:t>被撤销教师资格的，5年内不得报名参加考试；受到剥夺政治权利，或故意犯罪受到有期徒刑以上刑事处罚的，不得报名参加考试。曾参加教师资格考试有作弊行为的，按照《国家教育考试违规处理办法》（教育部第33号令）的相关规定执行。</w:t>
      </w:r>
    </w:p>
    <w:p w:rsidR="00FA0CF6" w:rsidRDefault="00F216F2">
      <w:pPr>
        <w:spacing w:line="660" w:lineRule="exact"/>
        <w:ind w:firstLineChars="200" w:firstLine="640"/>
        <w:rPr>
          <w:rFonts w:ascii="黑体" w:eastAsia="黑体" w:hAnsi="黑体"/>
          <w:sz w:val="32"/>
          <w:szCs w:val="32"/>
        </w:rPr>
      </w:pPr>
      <w:r>
        <w:rPr>
          <w:rFonts w:ascii="黑体" w:eastAsia="黑体" w:hAnsi="黑体" w:hint="eastAsia"/>
          <w:sz w:val="32"/>
          <w:szCs w:val="32"/>
        </w:rPr>
        <w:t>三、面试内容及科目</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（一）面试内容</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面试依据教育部印发的《中小学和幼儿园教师资格考试标准（试行）》和《考试大纲（试行）》（面试部分）进行，包括备课（或活动设计）、试讲（或演示）、答辩（或陈述）等环节。面试主要考核职业道德、心理素质、仪表仪态、言语表达、思维品质等教学基本素养和教学设计、教学实施、教学评价等教学基本技能。考生可登录“NTCE-中国教育考</w:t>
      </w:r>
      <w:r>
        <w:rPr>
          <w:rFonts w:ascii="仿宋_GB2312" w:eastAsia="仿宋_GB2312" w:hint="eastAsia"/>
          <w:sz w:val="32"/>
          <w:szCs w:val="32"/>
        </w:rPr>
        <w:lastRenderedPageBreak/>
        <w:t>试网”（</w:t>
      </w:r>
      <w:r>
        <w:rPr>
          <w:rFonts w:ascii="仿宋_GB2312" w:eastAsia="仿宋_GB2312"/>
          <w:sz w:val="32"/>
          <w:szCs w:val="32"/>
        </w:rPr>
        <w:t>http://ntce.neea.edu.cn</w:t>
      </w:r>
      <w:r>
        <w:rPr>
          <w:rFonts w:ascii="仿宋_GB2312" w:eastAsia="仿宋_GB2312" w:hint="eastAsia"/>
          <w:sz w:val="32"/>
          <w:szCs w:val="32"/>
        </w:rPr>
        <w:t>）查阅各科目考试大纲。</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（二）面试科目</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1.幼儿园教师资格面试不分科目。</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2.小学教师资格面试分语文、数学、英语、社会、科学、体育、音乐、美术、心理健康教育、信息技术、小学全科，共11个科目。</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3.初级中学教师资格面试分语文、数学、英语、思想品德、历史、地理、物理、化学、生物、音乐、体育与健康、美术、信息技术、历史与社会、科学、心理健康教育、日语、俄语，共18个科目。</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4.高级中学教师资格面试分语文、数学、英语、思想政治、历史、地理、物理、化学、生物、音乐、体育与健康、美术、信息技术、通用技术、心理健康教育、日语、俄语，共17个科目。</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5.中等职业学校文化课教师面试科目与高级中学教师面试科目相同。中等职业学校专业课教师和实习指导教师的教师资格面试按《广东省中等职业学校专业课教师和实习指导教师资格考试面试大纲》（粤</w:t>
      </w:r>
      <w:proofErr w:type="gramStart"/>
      <w:r>
        <w:rPr>
          <w:rFonts w:ascii="仿宋_GB2312" w:eastAsia="仿宋_GB2312" w:hint="eastAsia"/>
          <w:sz w:val="32"/>
          <w:szCs w:val="32"/>
        </w:rPr>
        <w:t>教继函</w:t>
      </w:r>
      <w:proofErr w:type="gramEnd"/>
      <w:r>
        <w:rPr>
          <w:rFonts w:ascii="仿宋_GB2312" w:eastAsia="仿宋_GB2312" w:hint="eastAsia"/>
          <w:sz w:val="32"/>
          <w:szCs w:val="32"/>
        </w:rPr>
        <w:t>〔2016〕37号）规定进行。</w:t>
      </w:r>
    </w:p>
    <w:p w:rsidR="00810C25" w:rsidRDefault="00810C25" w:rsidP="00810C25">
      <w:pPr>
        <w:spacing w:line="620" w:lineRule="exact"/>
        <w:ind w:firstLineChars="200" w:firstLine="640"/>
        <w:rPr>
          <w:rFonts w:ascii="黑体" w:eastAsia="黑体" w:hAnsi="黑体"/>
          <w:sz w:val="32"/>
          <w:szCs w:val="32"/>
        </w:rPr>
      </w:pPr>
      <w:r>
        <w:rPr>
          <w:rFonts w:ascii="黑体" w:eastAsia="黑体" w:hAnsi="黑体" w:hint="eastAsia"/>
          <w:sz w:val="32"/>
          <w:szCs w:val="32"/>
        </w:rPr>
        <w:t>四、报考流程</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（一）网上报名</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网上报名时间：2021年4月15日-18日。</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lastRenderedPageBreak/>
        <w:t>符合面试报考条件的考生在报名时间内，登录“NTCE-中国教育考试网”按照栏目指引进行网上报名，准确填写面试类别、面试科目和面试考区等信息。报名时间截止后，报名系统将自动关闭，不再受理考生报名。</w:t>
      </w:r>
    </w:p>
    <w:p w:rsidR="00810C25" w:rsidRDefault="00810C25" w:rsidP="00810C25">
      <w:pPr>
        <w:spacing w:line="620" w:lineRule="exact"/>
        <w:ind w:firstLineChars="200" w:firstLine="640"/>
        <w:rPr>
          <w:rFonts w:ascii="仿宋_GB2312" w:eastAsia="仿宋_GB2312" w:hAnsi="Times New Roman"/>
          <w:sz w:val="32"/>
          <w:szCs w:val="24"/>
        </w:rPr>
      </w:pPr>
      <w:r>
        <w:rPr>
          <w:rFonts w:ascii="仿宋_GB2312" w:eastAsia="仿宋_GB2312"/>
          <w:sz w:val="32"/>
          <w:szCs w:val="32"/>
        </w:rPr>
        <w:t> </w:t>
      </w:r>
      <w:r>
        <w:rPr>
          <w:rFonts w:ascii="仿宋_GB2312" w:eastAsia="仿宋_GB2312" w:hint="eastAsia"/>
          <w:sz w:val="32"/>
          <w:szCs w:val="32"/>
        </w:rPr>
        <w:t>内地考生</w:t>
      </w:r>
      <w:r>
        <w:rPr>
          <w:rFonts w:ascii="仿宋_GB2312" w:eastAsia="仿宋_GB2312" w:hAnsi="Times New Roman" w:hint="eastAsia"/>
          <w:sz w:val="32"/>
          <w:szCs w:val="24"/>
        </w:rPr>
        <w:t>可选择</w:t>
      </w:r>
      <w:r>
        <w:rPr>
          <w:rFonts w:ascii="仿宋_GB2312" w:eastAsia="仿宋_GB2312" w:hint="eastAsia"/>
          <w:sz w:val="32"/>
          <w:szCs w:val="32"/>
        </w:rPr>
        <w:t>户籍所在地</w:t>
      </w:r>
      <w:r>
        <w:rPr>
          <w:rFonts w:ascii="仿宋_GB2312" w:eastAsia="仿宋_GB2312" w:hAnsi="Times New Roman" w:hint="eastAsia"/>
          <w:sz w:val="32"/>
          <w:szCs w:val="24"/>
        </w:rPr>
        <w:t>、居住地（须办理当地居住证且在有效期内）、就读学校所在地（仅限普通高等学校三年级及以上的全日制学生、</w:t>
      </w:r>
      <w:r>
        <w:rPr>
          <w:rFonts w:ascii="仿宋_GB2312" w:eastAsia="仿宋_GB2312" w:hint="eastAsia"/>
          <w:sz w:val="32"/>
          <w:szCs w:val="32"/>
        </w:rPr>
        <w:t>毕业学年的全日制专科学生、</w:t>
      </w:r>
      <w:r>
        <w:rPr>
          <w:rFonts w:ascii="仿宋_GB2312" w:eastAsia="仿宋_GB2312" w:hAnsi="Times New Roman" w:hint="eastAsia"/>
          <w:sz w:val="32"/>
          <w:szCs w:val="24"/>
        </w:rPr>
        <w:t>幼儿师范学校毕业学年全日制学生和全日制在读研究生，含港澳台学生）</w:t>
      </w:r>
      <w:r>
        <w:rPr>
          <w:rFonts w:ascii="仿宋_GB2312" w:eastAsia="仿宋_GB2312" w:hint="eastAsia"/>
          <w:sz w:val="32"/>
          <w:szCs w:val="32"/>
        </w:rPr>
        <w:t>为报考考区</w:t>
      </w:r>
      <w:r>
        <w:rPr>
          <w:rFonts w:ascii="仿宋_GB2312" w:eastAsia="仿宋_GB2312" w:hAnsi="Times New Roman" w:hint="eastAsia"/>
          <w:sz w:val="32"/>
          <w:szCs w:val="24"/>
        </w:rPr>
        <w:t>。港澳台居民可选择居住地、教师资格考试笔试报考地</w:t>
      </w:r>
      <w:r>
        <w:rPr>
          <w:rFonts w:ascii="仿宋_GB2312" w:eastAsia="仿宋_GB2312" w:hint="eastAsia"/>
          <w:sz w:val="32"/>
          <w:szCs w:val="32"/>
        </w:rPr>
        <w:t>为报考考区</w:t>
      </w:r>
      <w:r>
        <w:rPr>
          <w:rFonts w:ascii="仿宋_GB2312" w:eastAsia="仿宋_GB2312" w:hAnsi="Times New Roman" w:hint="eastAsia"/>
          <w:sz w:val="32"/>
          <w:szCs w:val="24"/>
        </w:rPr>
        <w:t>。</w:t>
      </w:r>
    </w:p>
    <w:p w:rsidR="00810C25" w:rsidRDefault="00810C25" w:rsidP="00810C25">
      <w:pPr>
        <w:spacing w:line="6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在深圳考区报考日语、俄语的考生须选择</w:t>
      </w:r>
      <w:r>
        <w:rPr>
          <w:rFonts w:ascii="仿宋_GB2312" w:eastAsia="仿宋_GB2312" w:hAnsi="Times New Roman" w:hint="eastAsia"/>
          <w:b/>
          <w:bCs/>
          <w:sz w:val="32"/>
          <w:szCs w:val="32"/>
        </w:rPr>
        <w:t>“深圳考区”</w:t>
      </w:r>
      <w:r>
        <w:rPr>
          <w:rFonts w:ascii="仿宋_GB2312" w:eastAsia="仿宋_GB2312" w:hAnsi="Times New Roman" w:hint="eastAsia"/>
          <w:sz w:val="32"/>
          <w:szCs w:val="32"/>
        </w:rPr>
        <w:t>为报考考区，在湛江考区报考日语、俄语的考生须选择</w:t>
      </w:r>
      <w:r>
        <w:rPr>
          <w:rFonts w:ascii="仿宋_GB2312" w:eastAsia="仿宋_GB2312" w:hAnsi="Times New Roman" w:hint="eastAsia"/>
          <w:b/>
          <w:bCs/>
          <w:sz w:val="32"/>
          <w:szCs w:val="32"/>
        </w:rPr>
        <w:t>“湛江考区”</w:t>
      </w:r>
      <w:r>
        <w:rPr>
          <w:rFonts w:ascii="仿宋_GB2312" w:eastAsia="仿宋_GB2312" w:hAnsi="Times New Roman" w:hint="eastAsia"/>
          <w:sz w:val="32"/>
          <w:szCs w:val="32"/>
        </w:rPr>
        <w:t>为报考考区，其他考区报考日语、俄语的考生集中在广州市南沙区考试，考生报名时须选</w:t>
      </w:r>
      <w:r>
        <w:rPr>
          <w:rFonts w:ascii="仿宋_GB2312" w:eastAsia="仿宋_GB2312" w:hAnsi="Times New Roman" w:hint="eastAsia"/>
          <w:b/>
          <w:bCs/>
          <w:sz w:val="32"/>
          <w:szCs w:val="32"/>
        </w:rPr>
        <w:t>“广州（南沙）考区”</w:t>
      </w:r>
      <w:r>
        <w:rPr>
          <w:rFonts w:ascii="仿宋_GB2312" w:eastAsia="仿宋_GB2312" w:hAnsi="Times New Roman" w:hint="eastAsia"/>
          <w:sz w:val="32"/>
          <w:szCs w:val="32"/>
        </w:rPr>
        <w:t xml:space="preserve"> 为报考考区。</w:t>
      </w:r>
    </w:p>
    <w:p w:rsidR="00810C25" w:rsidRDefault="00810C25" w:rsidP="00810C25">
      <w:pPr>
        <w:spacing w:line="620" w:lineRule="exact"/>
        <w:ind w:firstLineChars="200" w:firstLine="640"/>
        <w:rPr>
          <w:rFonts w:ascii="仿宋_GB2312" w:eastAsia="仿宋_GB2312" w:hAnsi="Times New Roman"/>
          <w:color w:val="FF0000"/>
          <w:sz w:val="32"/>
          <w:szCs w:val="32"/>
        </w:rPr>
      </w:pPr>
      <w:r>
        <w:rPr>
          <w:rFonts w:ascii="仿宋_GB2312" w:eastAsia="仿宋_GB2312" w:hAnsi="Times New Roman" w:hint="eastAsia"/>
          <w:sz w:val="32"/>
          <w:szCs w:val="32"/>
        </w:rPr>
        <w:t>广州市报考幼儿园教师资格面试的考生须选择</w:t>
      </w:r>
      <w:r>
        <w:rPr>
          <w:rFonts w:ascii="仿宋_GB2312" w:eastAsia="仿宋_GB2312" w:hAnsi="Times New Roman" w:hint="eastAsia"/>
          <w:b/>
          <w:bCs/>
          <w:sz w:val="32"/>
          <w:szCs w:val="32"/>
        </w:rPr>
        <w:t>“广州幼儿园考区”</w:t>
      </w:r>
      <w:r>
        <w:rPr>
          <w:rFonts w:ascii="仿宋_GB2312" w:eastAsia="仿宋_GB2312" w:hAnsi="Times New Roman" w:hint="eastAsia"/>
          <w:sz w:val="32"/>
          <w:szCs w:val="32"/>
        </w:rPr>
        <w:t>为报考考区，报考中职专业课教师资格面试和中职实习指导教师资格面试的考生须选择、</w:t>
      </w:r>
      <w:r>
        <w:rPr>
          <w:rFonts w:ascii="仿宋_GB2312" w:eastAsia="仿宋_GB2312" w:hAnsi="Times New Roman" w:hint="eastAsia"/>
          <w:b/>
          <w:bCs/>
          <w:sz w:val="32"/>
          <w:szCs w:val="32"/>
        </w:rPr>
        <w:t>“广州中职专业课考区”</w:t>
      </w:r>
      <w:r>
        <w:rPr>
          <w:rFonts w:ascii="仿宋_GB2312" w:eastAsia="仿宋_GB2312" w:hAnsi="Times New Roman" w:hint="eastAsia"/>
          <w:sz w:val="32"/>
          <w:szCs w:val="32"/>
        </w:rPr>
        <w:t>为报考考区，其他考生（含中职文化课考生）选择户籍所在地、居住地和就读学校所在区为报考考区。</w:t>
      </w:r>
    </w:p>
    <w:p w:rsidR="00810C25" w:rsidRDefault="00810C25" w:rsidP="00810C25">
      <w:pPr>
        <w:spacing w:line="6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面试报名流程如下：</w:t>
      </w:r>
    </w:p>
    <w:p w:rsidR="00810C25" w:rsidRDefault="00810C25" w:rsidP="00810C25">
      <w:pPr>
        <w:ind w:firstLineChars="200" w:firstLine="480"/>
        <w:rPr>
          <w:rFonts w:ascii="仿宋_GB2312" w:eastAsia="仿宋_GB2312" w:hAnsi="宋体" w:cs="宋体"/>
          <w:kern w:val="0"/>
          <w:sz w:val="32"/>
          <w:szCs w:val="32"/>
        </w:rPr>
      </w:pPr>
      <w:r>
        <w:rPr>
          <w:rFonts w:ascii="宋体" w:hAnsi="宋体" w:cs="宋体"/>
          <w:noProof/>
          <w:kern w:val="0"/>
          <w:sz w:val="24"/>
          <w:szCs w:val="24"/>
        </w:rPr>
        <w:lastRenderedPageBreak/>
        <w:drawing>
          <wp:inline distT="0" distB="0" distL="0" distR="0">
            <wp:extent cx="5506720" cy="5425440"/>
            <wp:effectExtent l="0" t="0" r="0" b="3810"/>
            <wp:docPr id="1" name="图片 1" descr="2019面试报名流程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019面试报名流程图-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6720" cy="5425440"/>
                    </a:xfrm>
                    <a:prstGeom prst="rect">
                      <a:avLst/>
                    </a:prstGeom>
                    <a:noFill/>
                    <a:ln>
                      <a:noFill/>
                    </a:ln>
                  </pic:spPr>
                </pic:pic>
              </a:graphicData>
            </a:graphic>
          </wp:inline>
        </w:drawing>
      </w:r>
    </w:p>
    <w:p w:rsidR="00810C25" w:rsidRDefault="00810C25" w:rsidP="00810C25">
      <w:pPr>
        <w:numPr>
          <w:ilvl w:val="0"/>
          <w:numId w:val="1"/>
        </w:numPr>
        <w:spacing w:line="620" w:lineRule="exact"/>
        <w:ind w:firstLineChars="200" w:firstLine="640"/>
        <w:rPr>
          <w:rFonts w:ascii="仿宋_GB2312" w:eastAsia="仿宋_GB2312"/>
          <w:sz w:val="32"/>
          <w:szCs w:val="32"/>
        </w:rPr>
      </w:pPr>
      <w:r>
        <w:rPr>
          <w:rFonts w:ascii="仿宋_GB2312" w:eastAsia="仿宋_GB2312" w:hint="eastAsia"/>
          <w:sz w:val="32"/>
          <w:szCs w:val="32"/>
        </w:rPr>
        <w:t>现场审核</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考生网上报名完成后，应持相关证明材料在报考</w:t>
      </w:r>
      <w:r w:rsidR="00504A47">
        <w:rPr>
          <w:rFonts w:ascii="仿宋_GB2312" w:eastAsia="仿宋_GB2312" w:hint="eastAsia"/>
          <w:sz w:val="32"/>
          <w:szCs w:val="32"/>
        </w:rPr>
        <w:t>的</w:t>
      </w:r>
      <w:r>
        <w:rPr>
          <w:rFonts w:ascii="仿宋_GB2312" w:eastAsia="仿宋_GB2312" w:hint="eastAsia"/>
          <w:sz w:val="32"/>
          <w:szCs w:val="32"/>
        </w:rPr>
        <w:t>区</w:t>
      </w:r>
      <w:r w:rsidR="00504A47">
        <w:rPr>
          <w:rFonts w:ascii="仿宋_GB2312" w:eastAsia="仿宋_GB2312" w:hint="eastAsia"/>
          <w:sz w:val="32"/>
          <w:szCs w:val="32"/>
        </w:rPr>
        <w:t>级教育行政部门</w:t>
      </w:r>
      <w:r>
        <w:rPr>
          <w:rFonts w:ascii="仿宋_GB2312" w:eastAsia="仿宋_GB2312" w:hint="eastAsia"/>
          <w:sz w:val="32"/>
          <w:szCs w:val="32"/>
        </w:rPr>
        <w:t>规定的时间和地点进行现场审核,</w:t>
      </w:r>
      <w:r>
        <w:rPr>
          <w:rFonts w:ascii="仿宋_GB2312" w:eastAsia="仿宋_GB2312" w:hint="eastAsia"/>
          <w:sz w:val="32"/>
          <w:szCs w:val="32"/>
        </w:rPr>
        <w:t> </w:t>
      </w:r>
      <w:r w:rsidR="00504A47">
        <w:rPr>
          <w:rFonts w:ascii="仿宋_GB2312" w:eastAsia="仿宋_GB2312" w:hint="eastAsia"/>
          <w:sz w:val="32"/>
          <w:szCs w:val="32"/>
        </w:rPr>
        <w:t>各</w:t>
      </w:r>
      <w:r>
        <w:rPr>
          <w:rFonts w:ascii="仿宋_GB2312" w:eastAsia="仿宋_GB2312" w:hint="eastAsia"/>
          <w:sz w:val="32"/>
          <w:szCs w:val="32"/>
        </w:rPr>
        <w:t>区</w:t>
      </w:r>
      <w:r w:rsidR="00504A47">
        <w:rPr>
          <w:rFonts w:ascii="仿宋_GB2312" w:eastAsia="仿宋_GB2312" w:hint="eastAsia"/>
          <w:sz w:val="32"/>
          <w:szCs w:val="32"/>
        </w:rPr>
        <w:t>区级教育行政部门</w:t>
      </w:r>
      <w:r>
        <w:rPr>
          <w:rFonts w:ascii="仿宋_GB2312" w:eastAsia="仿宋_GB2312" w:hint="eastAsia"/>
          <w:sz w:val="32"/>
          <w:szCs w:val="32"/>
        </w:rPr>
        <w:t>的现场审核时间、地点、联系方式和受理范围见附件1。请考生及时查阅报考考区</w:t>
      </w:r>
      <w:r w:rsidR="00504A47">
        <w:rPr>
          <w:rFonts w:ascii="仿宋_GB2312" w:eastAsia="仿宋_GB2312" w:hint="eastAsia"/>
          <w:sz w:val="32"/>
          <w:szCs w:val="32"/>
        </w:rPr>
        <w:t>区级教育行政部门</w:t>
      </w:r>
      <w:r>
        <w:rPr>
          <w:rFonts w:ascii="仿宋_GB2312" w:eastAsia="仿宋_GB2312" w:hint="eastAsia"/>
          <w:sz w:val="32"/>
          <w:szCs w:val="32"/>
        </w:rPr>
        <w:t>发布的考试信息。现场审核需提交以下证明材料：</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1.在户籍所在地报考的考生：</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（1）居民身份证（</w:t>
      </w:r>
      <w:r>
        <w:rPr>
          <w:rFonts w:ascii="仿宋_GB2312" w:eastAsia="仿宋_GB2312" w:hint="eastAsia"/>
          <w:i/>
          <w:iCs/>
          <w:sz w:val="32"/>
          <w:szCs w:val="32"/>
        </w:rPr>
        <w:t>需在有效期内</w:t>
      </w:r>
      <w:r>
        <w:rPr>
          <w:rFonts w:ascii="仿宋_GB2312" w:eastAsia="仿宋_GB2312" w:hint="eastAsia"/>
          <w:sz w:val="32"/>
          <w:szCs w:val="32"/>
        </w:rPr>
        <w:t>）；</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lastRenderedPageBreak/>
        <w:t> </w:t>
      </w:r>
      <w:r>
        <w:rPr>
          <w:rFonts w:ascii="仿宋_GB2312" w:eastAsia="仿宋_GB2312" w:hint="eastAsia"/>
          <w:sz w:val="32"/>
          <w:szCs w:val="32"/>
        </w:rPr>
        <w:t>（2）本人户口本或集体户口证明；</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（3）毕业证书。</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2.在居住地报考的考生：</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（1）居民身份证（</w:t>
      </w:r>
      <w:r w:rsidRPr="00C56DD4">
        <w:rPr>
          <w:rFonts w:ascii="仿宋_GB2312" w:eastAsia="仿宋_GB2312" w:hint="eastAsia"/>
          <w:iCs/>
          <w:sz w:val="32"/>
          <w:szCs w:val="32"/>
        </w:rPr>
        <w:t>需在有效期内</w:t>
      </w:r>
      <w:r>
        <w:rPr>
          <w:rFonts w:ascii="仿宋_GB2312" w:eastAsia="仿宋_GB2312" w:hint="eastAsia"/>
          <w:sz w:val="32"/>
          <w:szCs w:val="32"/>
        </w:rPr>
        <w:t>）；</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（2）居住证（</w:t>
      </w:r>
      <w:r w:rsidRPr="00C56DD4">
        <w:rPr>
          <w:rFonts w:ascii="仿宋_GB2312" w:eastAsia="仿宋_GB2312" w:hint="eastAsia"/>
          <w:iCs/>
          <w:sz w:val="32"/>
          <w:szCs w:val="32"/>
        </w:rPr>
        <w:t>需在有效期内</w:t>
      </w:r>
      <w:r>
        <w:rPr>
          <w:rFonts w:ascii="仿宋_GB2312" w:eastAsia="仿宋_GB2312" w:hint="eastAsia"/>
          <w:sz w:val="32"/>
          <w:szCs w:val="32"/>
        </w:rPr>
        <w:t>）；</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（3）毕业证书；</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3.在就读学校所在地报考的考生：</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（1）居民身份证（</w:t>
      </w:r>
      <w:r w:rsidRPr="00C56DD4">
        <w:rPr>
          <w:rFonts w:ascii="仿宋_GB2312" w:eastAsia="仿宋_GB2312" w:hint="eastAsia"/>
          <w:iCs/>
          <w:sz w:val="32"/>
          <w:szCs w:val="32"/>
        </w:rPr>
        <w:t>需在有效期内</w:t>
      </w:r>
      <w:r>
        <w:rPr>
          <w:rFonts w:ascii="仿宋_GB2312" w:eastAsia="仿宋_GB2312" w:hint="eastAsia"/>
          <w:sz w:val="32"/>
          <w:szCs w:val="32"/>
        </w:rPr>
        <w:t>）；</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（2）学生证（需有有效注册信息）或学校学籍管理部门出具的在籍学习证明，具体</w:t>
      </w:r>
      <w:proofErr w:type="gramStart"/>
      <w:r>
        <w:rPr>
          <w:rFonts w:ascii="仿宋_GB2312" w:eastAsia="仿宋_GB2312" w:hint="eastAsia"/>
          <w:sz w:val="32"/>
          <w:szCs w:val="32"/>
        </w:rPr>
        <w:t>样例见附件</w:t>
      </w:r>
      <w:proofErr w:type="gramEnd"/>
      <w:r>
        <w:rPr>
          <w:rFonts w:ascii="仿宋_GB2312" w:eastAsia="仿宋_GB2312" w:hint="eastAsia"/>
          <w:sz w:val="32"/>
          <w:szCs w:val="32"/>
        </w:rPr>
        <w:t>2；</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4.港澳台地区的考生：</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（1）港澳台居民居住证或港澳居民来往内地通行证或五年有效期台湾居民来往大陆通行证;</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（2）学历（学位）证书。</w:t>
      </w:r>
    </w:p>
    <w:p w:rsidR="00810C25" w:rsidRDefault="00810C25" w:rsidP="00810C25">
      <w:pPr>
        <w:spacing w:line="6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选择“广州（南沙）考区” 报考日语、俄语的考生应在户籍地、居住地、</w:t>
      </w:r>
      <w:r>
        <w:rPr>
          <w:rFonts w:ascii="仿宋_GB2312" w:eastAsia="仿宋_GB2312" w:hAnsi="Times New Roman" w:hint="eastAsia"/>
          <w:sz w:val="32"/>
        </w:rPr>
        <w:t>就读学校所在地</w:t>
      </w:r>
      <w:r>
        <w:rPr>
          <w:rFonts w:ascii="仿宋_GB2312" w:eastAsia="仿宋_GB2312" w:hAnsi="Times New Roman" w:hint="eastAsia"/>
          <w:sz w:val="32"/>
          <w:szCs w:val="32"/>
        </w:rPr>
        <w:t>进行现场审核，港澳台人员在报考地审核。</w:t>
      </w:r>
    </w:p>
    <w:p w:rsidR="00810C25" w:rsidRDefault="00810C25" w:rsidP="00810C25">
      <w:pPr>
        <w:spacing w:line="620" w:lineRule="exact"/>
        <w:ind w:firstLineChars="200" w:firstLine="640"/>
        <w:rPr>
          <w:rFonts w:ascii="仿宋_GB2312" w:eastAsia="仿宋_GB2312" w:hAnsi="Times New Roman"/>
          <w:sz w:val="32"/>
          <w:szCs w:val="32"/>
        </w:rPr>
      </w:pPr>
      <w:r>
        <w:rPr>
          <w:rFonts w:ascii="仿宋_GB2312" w:eastAsia="仿宋_GB2312" w:hint="eastAsia"/>
          <w:sz w:val="32"/>
          <w:szCs w:val="32"/>
        </w:rPr>
        <w:t> </w:t>
      </w:r>
      <w:r>
        <w:rPr>
          <w:rFonts w:ascii="仿宋_GB2312" w:eastAsia="仿宋_GB2312" w:hint="eastAsia"/>
          <w:sz w:val="32"/>
          <w:szCs w:val="32"/>
        </w:rPr>
        <w:t>现场审核确认后，报名信息不得更改。未经现场审核的</w:t>
      </w:r>
      <w:r>
        <w:rPr>
          <w:rFonts w:ascii="仿宋_GB2312" w:eastAsia="仿宋_GB2312" w:hAnsi="Times New Roman" w:hint="eastAsia"/>
          <w:sz w:val="32"/>
          <w:szCs w:val="32"/>
        </w:rPr>
        <w:t>考生，视为自动放弃本次面试报名。</w:t>
      </w:r>
    </w:p>
    <w:p w:rsidR="00810C25" w:rsidRDefault="00810C25" w:rsidP="00810C25">
      <w:pPr>
        <w:spacing w:line="620" w:lineRule="exact"/>
        <w:ind w:firstLineChars="200" w:firstLine="640"/>
        <w:rPr>
          <w:rFonts w:ascii="仿宋_GB2312" w:eastAsia="仿宋_GB2312"/>
          <w:sz w:val="32"/>
          <w:szCs w:val="32"/>
        </w:rPr>
      </w:pPr>
      <w:bookmarkStart w:id="0" w:name="_GoBack"/>
      <w:bookmarkEnd w:id="0"/>
      <w:r>
        <w:rPr>
          <w:rFonts w:ascii="仿宋_GB2312" w:eastAsia="仿宋_GB2312" w:hint="eastAsia"/>
          <w:sz w:val="32"/>
          <w:szCs w:val="32"/>
        </w:rPr>
        <w:t>（三）网上缴费</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网上缴费时间：2021年4月21日前。</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考生通过现场审核后，须于4月21日前登录“NTCE-中</w:t>
      </w:r>
      <w:r>
        <w:rPr>
          <w:rFonts w:ascii="仿宋_GB2312" w:eastAsia="仿宋_GB2312" w:hint="eastAsia"/>
          <w:sz w:val="32"/>
          <w:szCs w:val="32"/>
        </w:rPr>
        <w:lastRenderedPageBreak/>
        <w:t>国教育考试网”进行网上缴费，支付成功后即为报名完成。现场审核通过但未在规定时间内缴费者视为自动放弃报名，逾期不再补缴。</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根据教育部考试中心《关于中小学教师资格考试考务费标准的公告》（</w:t>
      </w:r>
      <w:proofErr w:type="gramStart"/>
      <w:r>
        <w:rPr>
          <w:rFonts w:ascii="仿宋_GB2312" w:eastAsia="仿宋_GB2312" w:hint="eastAsia"/>
          <w:sz w:val="32"/>
          <w:szCs w:val="32"/>
        </w:rPr>
        <w:t>教试中心</w:t>
      </w:r>
      <w:proofErr w:type="gramEnd"/>
      <w:r>
        <w:rPr>
          <w:rFonts w:ascii="仿宋_GB2312" w:eastAsia="仿宋_GB2312" w:hint="eastAsia"/>
          <w:sz w:val="32"/>
          <w:szCs w:val="32"/>
        </w:rPr>
        <w:t>函〔2015〕147号）和《广东省发展改革委  广东省财政厅关于改革我省职业资格考试收费标准管理方式的通知》（粤发改</w:t>
      </w:r>
      <w:proofErr w:type="gramStart"/>
      <w:r>
        <w:rPr>
          <w:rFonts w:ascii="仿宋_GB2312" w:eastAsia="仿宋_GB2312" w:hint="eastAsia"/>
          <w:sz w:val="32"/>
          <w:szCs w:val="32"/>
        </w:rPr>
        <w:t>规</w:t>
      </w:r>
      <w:proofErr w:type="gramEnd"/>
      <w:r>
        <w:rPr>
          <w:rFonts w:ascii="仿宋_GB2312" w:eastAsia="仿宋_GB2312" w:hint="eastAsia"/>
          <w:sz w:val="32"/>
          <w:szCs w:val="32"/>
        </w:rPr>
        <w:t>〔2019〕3号)的规定，面试费按每考生280元/人·次的标准收取</w:t>
      </w:r>
      <w:r>
        <w:rPr>
          <w:rFonts w:ascii="仿宋_GB2312" w:eastAsia="仿宋_GB2312" w:hint="eastAsia"/>
          <w:sz w:val="32"/>
          <w:szCs w:val="32"/>
        </w:rPr>
        <w:t> </w:t>
      </w:r>
      <w:r>
        <w:rPr>
          <w:rFonts w:ascii="仿宋_GB2312" w:eastAsia="仿宋_GB2312" w:hint="eastAsia"/>
          <w:sz w:val="32"/>
          <w:szCs w:val="32"/>
        </w:rPr>
        <w:t>。面试费一旦缴纳</w:t>
      </w:r>
      <w:proofErr w:type="gramStart"/>
      <w:r>
        <w:rPr>
          <w:rFonts w:ascii="仿宋_GB2312" w:eastAsia="仿宋_GB2312" w:hint="eastAsia"/>
          <w:sz w:val="32"/>
          <w:szCs w:val="32"/>
        </w:rPr>
        <w:t>不予退</w:t>
      </w:r>
      <w:proofErr w:type="gramEnd"/>
      <w:r>
        <w:rPr>
          <w:rFonts w:ascii="仿宋_GB2312" w:eastAsia="仿宋_GB2312" w:hint="eastAsia"/>
          <w:sz w:val="32"/>
          <w:szCs w:val="32"/>
        </w:rPr>
        <w:t>费，请考生注意。</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（四）准考证打印</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准考证打印时间：完成报名的考生，从2021年5月10日起可以登录“NTCE-中国教育考试网”打印准考证。</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（五）面试</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面试时间：2021年5月15日-16日。</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考生应按准考证上注明的时间、考点和</w:t>
      </w:r>
      <w:proofErr w:type="gramStart"/>
      <w:r>
        <w:rPr>
          <w:rFonts w:ascii="仿宋_GB2312" w:eastAsia="仿宋_GB2312" w:hint="eastAsia"/>
          <w:sz w:val="32"/>
          <w:szCs w:val="32"/>
        </w:rPr>
        <w:t>场次参加</w:t>
      </w:r>
      <w:proofErr w:type="gramEnd"/>
      <w:r>
        <w:rPr>
          <w:rFonts w:ascii="仿宋_GB2312" w:eastAsia="仿宋_GB2312" w:hint="eastAsia"/>
          <w:sz w:val="32"/>
          <w:szCs w:val="32"/>
        </w:rPr>
        <w:t>面试，考点和</w:t>
      </w:r>
      <w:proofErr w:type="gramStart"/>
      <w:r>
        <w:rPr>
          <w:rFonts w:ascii="仿宋_GB2312" w:eastAsia="仿宋_GB2312" w:hint="eastAsia"/>
          <w:sz w:val="32"/>
          <w:szCs w:val="32"/>
        </w:rPr>
        <w:t>场次由</w:t>
      </w:r>
      <w:proofErr w:type="gramEnd"/>
      <w:r>
        <w:rPr>
          <w:rFonts w:ascii="仿宋_GB2312" w:eastAsia="仿宋_GB2312" w:hint="eastAsia"/>
          <w:sz w:val="32"/>
          <w:szCs w:val="32"/>
        </w:rPr>
        <w:t>报名系统随机生成。</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各类考生面试程序如下：</w:t>
      </w:r>
    </w:p>
    <w:p w:rsidR="00810C25" w:rsidRDefault="00810C25" w:rsidP="00810C25">
      <w:pPr>
        <w:spacing w:line="620" w:lineRule="exact"/>
        <w:ind w:firstLineChars="200" w:firstLine="643"/>
        <w:rPr>
          <w:rFonts w:ascii="仿宋_GB2312" w:eastAsia="仿宋_GB2312"/>
          <w:sz w:val="32"/>
          <w:szCs w:val="32"/>
        </w:rPr>
      </w:pPr>
      <w:r>
        <w:rPr>
          <w:rFonts w:ascii="楷体_GB2312" w:eastAsia="楷体_GB2312" w:hint="eastAsia"/>
          <w:b/>
          <w:sz w:val="32"/>
          <w:szCs w:val="32"/>
        </w:rPr>
        <w:t>第一类：</w:t>
      </w:r>
      <w:r>
        <w:rPr>
          <w:rFonts w:ascii="仿宋_GB2312" w:eastAsia="仿宋_GB2312" w:hint="eastAsia"/>
          <w:sz w:val="32"/>
          <w:szCs w:val="32"/>
        </w:rPr>
        <w:t>报考幼儿园教师资格，小学语文、数学、英语、社会、科学、体育、音乐、美术等科目教师资格，初级中学语文、数学、英语、思想品德、历史、地理、物理、化学、生物、音乐、体育与健康、美术、信息科技、历史与社会、科学等科目教师资格，高级中学语文、数学、英语、思想政</w:t>
      </w:r>
      <w:r>
        <w:rPr>
          <w:rFonts w:ascii="仿宋_GB2312" w:eastAsia="仿宋_GB2312" w:hint="eastAsia"/>
          <w:sz w:val="32"/>
          <w:szCs w:val="32"/>
        </w:rPr>
        <w:lastRenderedPageBreak/>
        <w:t>治、历史、地理、物理、化学、生物、音乐、体育与健康、美术、信息技术、通用技术等科目教师资格：</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1.抽题。考点工作人员登录面试测评系统，从题库中随机抽取试题（幼儿园类别考生从抽取的2道试题中任选1道，其余类别只抽取1道试题），考生确认后，工作人员打印试题清单。</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2.备课。考生持试题清单、备课</w:t>
      </w:r>
      <w:proofErr w:type="gramStart"/>
      <w:r>
        <w:rPr>
          <w:rFonts w:ascii="仿宋_GB2312" w:eastAsia="仿宋_GB2312" w:hint="eastAsia"/>
          <w:sz w:val="32"/>
          <w:szCs w:val="32"/>
        </w:rPr>
        <w:t>纸进入</w:t>
      </w:r>
      <w:proofErr w:type="gramEnd"/>
      <w:r>
        <w:rPr>
          <w:rFonts w:ascii="仿宋_GB2312" w:eastAsia="仿宋_GB2312" w:hint="eastAsia"/>
          <w:sz w:val="32"/>
          <w:szCs w:val="32"/>
        </w:rPr>
        <w:t>备课室，撰写教案（或活动演示方案）。准备时间20分钟。</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3.回答规定问题。考生由工作人员引导进入指定面试室。考官从试题库中随机抽取2道规定问题，要求考生回答。时间5分钟左右。</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4.试讲或演示。考生按准备的教案（或活动演示方案）进行试讲（或演示）。时间10分钟。</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5.答辩。考官围绕考生试讲（或演示）内容进行提问，考生答辩。时间5分钟左右。</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6.评分。考官依据评分标准对考生面试表现进行综合评分。</w:t>
      </w:r>
    </w:p>
    <w:p w:rsidR="00810C25" w:rsidRDefault="00810C25" w:rsidP="00810C25">
      <w:pPr>
        <w:spacing w:line="620" w:lineRule="exact"/>
        <w:ind w:firstLineChars="200" w:firstLine="643"/>
        <w:rPr>
          <w:rFonts w:ascii="仿宋_GB2312" w:eastAsia="仿宋_GB2312"/>
          <w:sz w:val="32"/>
          <w:szCs w:val="32"/>
        </w:rPr>
      </w:pPr>
      <w:r>
        <w:rPr>
          <w:rFonts w:ascii="楷体_GB2312" w:eastAsia="楷体_GB2312" w:hint="eastAsia"/>
          <w:b/>
          <w:sz w:val="32"/>
          <w:szCs w:val="32"/>
        </w:rPr>
        <w:t>第二类：</w:t>
      </w:r>
      <w:r>
        <w:rPr>
          <w:rFonts w:ascii="仿宋_GB2312" w:eastAsia="仿宋_GB2312" w:hint="eastAsia"/>
          <w:sz w:val="32"/>
          <w:szCs w:val="32"/>
        </w:rPr>
        <w:t>报考小学心理健康教育、信息技术、小学全科，初中、高中、中职文化课心理健康教育、日语、俄语等科目教师资格：</w:t>
      </w:r>
    </w:p>
    <w:p w:rsidR="00810C25" w:rsidRDefault="00810C25" w:rsidP="00810C25">
      <w:pPr>
        <w:spacing w:line="6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1.抽题。考生从报考科目的教材（考点提供）中随机抽取章节（课），作为备课和试讲内容。其中，“小学全科”</w:t>
      </w:r>
      <w:r>
        <w:rPr>
          <w:rFonts w:ascii="仿宋_GB2312" w:eastAsia="仿宋_GB2312" w:hAnsi="宋体" w:cs="宋体" w:hint="eastAsia"/>
          <w:kern w:val="0"/>
          <w:sz w:val="32"/>
          <w:szCs w:val="32"/>
        </w:rPr>
        <w:lastRenderedPageBreak/>
        <w:t>先从语、数、英、音、体、</w:t>
      </w:r>
      <w:proofErr w:type="gramStart"/>
      <w:r>
        <w:rPr>
          <w:rFonts w:ascii="仿宋_GB2312" w:eastAsia="仿宋_GB2312" w:hAnsi="宋体" w:cs="宋体" w:hint="eastAsia"/>
          <w:kern w:val="0"/>
          <w:sz w:val="32"/>
          <w:szCs w:val="32"/>
        </w:rPr>
        <w:t>美六科</w:t>
      </w:r>
      <w:proofErr w:type="gramEnd"/>
      <w:r>
        <w:rPr>
          <w:rFonts w:ascii="仿宋_GB2312" w:eastAsia="仿宋_GB2312" w:hAnsi="宋体" w:cs="宋体" w:hint="eastAsia"/>
          <w:kern w:val="0"/>
          <w:sz w:val="32"/>
          <w:szCs w:val="32"/>
        </w:rPr>
        <w:t>中随机抽取1门科目，再从该科目教材中随机抽取章节（课），作为备课和试讲内容。工作人员将考生抽取的章节（课）登记在试题卡上，考生签名确认。试题卡一式两份，考生一份，考官组一份。</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2.备课。考生持试题卡、备课纸，进入备课室，撰写教案（或活动演示方案）。准备时间20分钟。</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3.回答规定问题。考生由工作人员引导进入指定面试</w:t>
      </w:r>
      <w:r>
        <w:rPr>
          <w:rFonts w:ascii="仿宋_GB2312" w:eastAsia="仿宋_GB2312" w:hint="eastAsia"/>
          <w:sz w:val="32"/>
          <w:szCs w:val="32"/>
        </w:rPr>
        <w:lastRenderedPageBreak/>
        <w:t>室。考官从</w:t>
      </w:r>
      <w:r>
        <w:rPr>
          <w:rFonts w:ascii="仿宋" w:eastAsia="仿宋" w:hAnsi="仿宋" w:hint="eastAsia"/>
          <w:sz w:val="32"/>
          <w:szCs w:val="32"/>
        </w:rPr>
        <w:t>“面试测评系统”</w:t>
      </w:r>
      <w:r>
        <w:rPr>
          <w:rFonts w:ascii="仿宋_GB2312" w:eastAsia="仿宋_GB2312" w:hint="eastAsia"/>
          <w:sz w:val="32"/>
          <w:szCs w:val="32"/>
        </w:rPr>
        <w:t>中随机抽取2道规定问题，要求考生作答。时间5分钟左右。</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4.试讲（演示）。考生按照准备的教案（或活动演示方案）进行试讲（或演示）。时间10分钟。</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5.答辩。考官围绕学生试讲（或演示）内容进行提问，考生答辩。时间5分钟左右。“小学全科”考官适当</w:t>
      </w:r>
      <w:proofErr w:type="gramStart"/>
      <w:r>
        <w:rPr>
          <w:rFonts w:ascii="仿宋_GB2312" w:eastAsia="仿宋_GB2312" w:hint="eastAsia"/>
          <w:sz w:val="32"/>
          <w:szCs w:val="32"/>
        </w:rPr>
        <w:t>提问非</w:t>
      </w:r>
      <w:proofErr w:type="gramEnd"/>
      <w:r>
        <w:rPr>
          <w:rFonts w:ascii="仿宋_GB2312" w:eastAsia="仿宋_GB2312" w:hint="eastAsia"/>
          <w:sz w:val="32"/>
          <w:szCs w:val="32"/>
        </w:rPr>
        <w:t xml:space="preserve">试讲科目的知识。 </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6.评分。</w:t>
      </w:r>
      <w:r>
        <w:rPr>
          <w:rFonts w:ascii="仿宋_GB2312" w:eastAsia="仿宋_GB2312" w:hAnsi="宋体" w:hint="eastAsia"/>
          <w:sz w:val="32"/>
          <w:szCs w:val="32"/>
        </w:rPr>
        <w:t>考官依据评分标准对考生面试表现进行综合评分</w:t>
      </w:r>
      <w:r>
        <w:rPr>
          <w:rFonts w:ascii="仿宋_GB2312" w:eastAsia="仿宋_GB2312" w:hint="eastAsia"/>
          <w:sz w:val="32"/>
          <w:szCs w:val="32"/>
        </w:rPr>
        <w:t>。</w:t>
      </w:r>
    </w:p>
    <w:p w:rsidR="00810C25" w:rsidRDefault="00810C25" w:rsidP="00810C25">
      <w:pPr>
        <w:spacing w:line="620" w:lineRule="exact"/>
        <w:ind w:firstLineChars="200" w:firstLine="643"/>
        <w:rPr>
          <w:rFonts w:ascii="仿宋_GB2312" w:eastAsia="仿宋_GB2312"/>
          <w:sz w:val="32"/>
          <w:szCs w:val="32"/>
        </w:rPr>
      </w:pPr>
      <w:r>
        <w:rPr>
          <w:rFonts w:ascii="楷体_GB2312" w:eastAsia="楷体_GB2312" w:hint="eastAsia"/>
          <w:b/>
          <w:sz w:val="32"/>
          <w:szCs w:val="32"/>
        </w:rPr>
        <w:t>第三类：</w:t>
      </w:r>
      <w:r>
        <w:rPr>
          <w:rFonts w:ascii="仿宋_GB2312" w:eastAsia="仿宋_GB2312" w:hint="eastAsia"/>
          <w:sz w:val="32"/>
          <w:szCs w:val="32"/>
        </w:rPr>
        <w:t>报考中等职业学校专业课教师和实习指导教师的教师资格：</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1.考生自带一本正式出版的本专业中职或以上学校的专业课或实习指导教材。</w:t>
      </w:r>
      <w:proofErr w:type="gramStart"/>
      <w:r>
        <w:rPr>
          <w:rFonts w:ascii="仿宋_GB2312" w:eastAsia="仿宋_GB2312" w:hint="eastAsia"/>
          <w:sz w:val="32"/>
          <w:szCs w:val="32"/>
        </w:rPr>
        <w:t>抽题室工作人员</w:t>
      </w:r>
      <w:proofErr w:type="gramEnd"/>
      <w:r>
        <w:rPr>
          <w:rFonts w:ascii="仿宋_GB2312" w:eastAsia="仿宋_GB2312" w:hint="eastAsia"/>
          <w:sz w:val="32"/>
          <w:szCs w:val="32"/>
        </w:rPr>
        <w:t>对考生自带教材进行审核，审核通过后，考生随机抽取章节内容作为备课和试讲内容，</w:t>
      </w:r>
      <w:proofErr w:type="gramStart"/>
      <w:r>
        <w:rPr>
          <w:rFonts w:ascii="仿宋_GB2312" w:eastAsia="仿宋_GB2312" w:hint="eastAsia"/>
          <w:sz w:val="32"/>
          <w:szCs w:val="32"/>
        </w:rPr>
        <w:t>抽题室工作人员</w:t>
      </w:r>
      <w:proofErr w:type="gramEnd"/>
      <w:r>
        <w:rPr>
          <w:rFonts w:ascii="仿宋_GB2312" w:eastAsia="仿宋_GB2312" w:hint="eastAsia"/>
          <w:sz w:val="32"/>
          <w:szCs w:val="32"/>
        </w:rPr>
        <w:t>将考生所抽题目登记在备课纸上，一式两份，考生签名确认后，一份交由考生备课，一份由考</w:t>
      </w:r>
      <w:proofErr w:type="gramStart"/>
      <w:r>
        <w:rPr>
          <w:rFonts w:ascii="仿宋_GB2312" w:eastAsia="仿宋_GB2312" w:hint="eastAsia"/>
          <w:sz w:val="32"/>
          <w:szCs w:val="32"/>
        </w:rPr>
        <w:t>务</w:t>
      </w:r>
      <w:proofErr w:type="gramEnd"/>
      <w:r>
        <w:rPr>
          <w:rFonts w:ascii="仿宋_GB2312" w:eastAsia="仿宋_GB2312" w:hint="eastAsia"/>
          <w:sz w:val="32"/>
          <w:szCs w:val="32"/>
        </w:rPr>
        <w:t>工作人员交给考官。</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2.备课。考生根据抽取的备课内容，进行教学设计。时间20分钟。</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报考专业课教师的考生应按理论课或理实一体化课的要求，进行教学设计。报考实习指导教师的考生应按实验实训课的要求，进行教学设计。</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lastRenderedPageBreak/>
        <w:t>3.专业概述。考生针对拟任教专业进行专业概述。时间5分钟左右。</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4.试讲（演示）。考生按照准备的教学方案进行试讲（或演示）。时间10分钟。</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5.答辩。考官围绕考生试讲（或演示）内容进行提问，考生答辩。时间5分钟左右。</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6.评分。</w:t>
      </w:r>
      <w:r>
        <w:rPr>
          <w:rFonts w:ascii="仿宋_GB2312" w:eastAsia="仿宋_GB2312" w:hAnsi="宋体" w:hint="eastAsia"/>
          <w:sz w:val="32"/>
          <w:szCs w:val="32"/>
        </w:rPr>
        <w:t>考官依据评分标准对考生面试表现进行综合评分</w:t>
      </w:r>
      <w:r>
        <w:rPr>
          <w:rFonts w:ascii="仿宋_GB2312" w:eastAsia="仿宋_GB2312" w:hint="eastAsia"/>
          <w:sz w:val="32"/>
          <w:szCs w:val="32"/>
        </w:rPr>
        <w:t>。</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（六）成绩公布</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面试成绩公布时间：2021年6月15日。</w:t>
      </w:r>
    </w:p>
    <w:p w:rsidR="00810C25" w:rsidRDefault="00810C25" w:rsidP="00810C25">
      <w:pPr>
        <w:spacing w:line="660" w:lineRule="exact"/>
        <w:ind w:firstLineChars="200" w:firstLine="640"/>
        <w:rPr>
          <w:rFonts w:ascii="仿宋_GB2312" w:eastAsia="仿宋_GB2312"/>
          <w:sz w:val="32"/>
          <w:szCs w:val="32"/>
        </w:rPr>
      </w:pPr>
      <w:r>
        <w:rPr>
          <w:rFonts w:ascii="仿宋_GB2312" w:eastAsia="仿宋_GB2312" w:hint="eastAsia"/>
          <w:sz w:val="32"/>
          <w:szCs w:val="32"/>
        </w:rPr>
        <w:t>考生可在面试成绩公布后登录“NTCE-中国教育考试网”查询本人的面试成绩。考生如对本人成绩有异议，可在成绩公布后10个工作日内向报考考区申请成绩复核。</w:t>
      </w:r>
      <w:r>
        <w:rPr>
          <w:rFonts w:ascii="仿宋" w:eastAsia="仿宋" w:hAnsi="仿宋" w:cs="宋体" w:hint="eastAsia"/>
          <w:kern w:val="0"/>
          <w:sz w:val="32"/>
          <w:szCs w:val="32"/>
        </w:rPr>
        <w:t>复核内容仅限于是否漏评、漏登分，成绩统计合成是否有误，不涉及评分标准掌握宽严问题。</w:t>
      </w:r>
    </w:p>
    <w:p w:rsidR="00810C25" w:rsidRDefault="00810C25" w:rsidP="00810C25">
      <w:pPr>
        <w:spacing w:line="620" w:lineRule="exact"/>
        <w:ind w:firstLineChars="200" w:firstLine="640"/>
        <w:rPr>
          <w:rFonts w:ascii="宋体" w:hAnsi="宋体" w:cs="宋体"/>
          <w:kern w:val="0"/>
          <w:sz w:val="24"/>
          <w:szCs w:val="24"/>
        </w:rPr>
      </w:pPr>
      <w:r>
        <w:rPr>
          <w:rFonts w:ascii="仿宋_GB2312" w:eastAsia="仿宋_GB2312" w:hAnsi="宋体" w:cs="宋体" w:hint="eastAsia"/>
          <w:kern w:val="0"/>
          <w:sz w:val="32"/>
          <w:szCs w:val="32"/>
        </w:rPr>
        <w:t>已通过中小学教师资格考试（笔试和面试）的考生，可自行登录“NTCE-中国教育考试网”下载、打印PDF</w:t>
      </w:r>
      <w:proofErr w:type="gramStart"/>
      <w:r>
        <w:rPr>
          <w:rFonts w:ascii="仿宋_GB2312" w:eastAsia="仿宋_GB2312" w:hAnsi="宋体" w:cs="宋体" w:hint="eastAsia"/>
          <w:kern w:val="0"/>
          <w:sz w:val="32"/>
          <w:szCs w:val="32"/>
        </w:rPr>
        <w:t>版考试</w:t>
      </w:r>
      <w:proofErr w:type="gramEnd"/>
      <w:r>
        <w:rPr>
          <w:rFonts w:ascii="仿宋_GB2312" w:eastAsia="仿宋_GB2312" w:hAnsi="宋体" w:cs="宋体" w:hint="eastAsia"/>
          <w:kern w:val="0"/>
          <w:sz w:val="32"/>
          <w:szCs w:val="32"/>
        </w:rPr>
        <w:t>合格证明。</w:t>
      </w:r>
    </w:p>
    <w:p w:rsidR="00810C25" w:rsidRDefault="00810C25" w:rsidP="00810C25">
      <w:pPr>
        <w:spacing w:line="620" w:lineRule="exact"/>
        <w:ind w:firstLineChars="200" w:firstLine="640"/>
        <w:rPr>
          <w:rFonts w:ascii="黑体" w:eastAsia="黑体" w:hAnsi="黑体"/>
          <w:sz w:val="32"/>
          <w:szCs w:val="32"/>
        </w:rPr>
      </w:pPr>
      <w:r>
        <w:rPr>
          <w:rFonts w:ascii="黑体" w:eastAsia="黑体" w:hAnsi="黑体" w:hint="eastAsia"/>
          <w:sz w:val="32"/>
          <w:szCs w:val="32"/>
        </w:rPr>
        <w:t>五、考试违规处理</w:t>
      </w:r>
    </w:p>
    <w:p w:rsidR="00810C25" w:rsidRDefault="00810C25" w:rsidP="00810C25">
      <w:pPr>
        <w:spacing w:line="620" w:lineRule="exact"/>
        <w:ind w:firstLineChars="200" w:firstLine="640"/>
        <w:rPr>
          <w:rFonts w:ascii="仿宋_GB2312" w:eastAsia="仿宋_GB2312" w:hAnsi="黑体"/>
          <w:sz w:val="32"/>
          <w:szCs w:val="32"/>
        </w:rPr>
      </w:pPr>
      <w:r>
        <w:rPr>
          <w:rFonts w:ascii="仿宋_GB2312" w:eastAsia="仿宋_GB2312" w:hAnsi="黑体" w:hint="eastAsia"/>
          <w:sz w:val="32"/>
          <w:szCs w:val="32"/>
        </w:rPr>
        <w:t>中小学教师资格考试属于《中华人民共和国刑法修正案（九）》中“法律规定的国家考试”范畴，考生在考试过程中，违反考试纪律作弊或提供虚假证明材料的，按照《国家</w:t>
      </w:r>
      <w:r>
        <w:rPr>
          <w:rFonts w:ascii="仿宋_GB2312" w:eastAsia="仿宋_GB2312" w:hAnsi="黑体" w:hint="eastAsia"/>
          <w:sz w:val="32"/>
          <w:szCs w:val="32"/>
        </w:rPr>
        <w:lastRenderedPageBreak/>
        <w:t>教育考试违规处理办法》（教育部令第33号）和《中华人民共和国刑法修正案（九）》的规定接受有关部门的处理。</w:t>
      </w:r>
    </w:p>
    <w:p w:rsidR="00810C25" w:rsidRDefault="00810C25" w:rsidP="00810C25">
      <w:pPr>
        <w:pStyle w:val="a6"/>
        <w:widowControl/>
        <w:shd w:val="clear" w:color="auto" w:fill="FFFFFF"/>
        <w:spacing w:before="0" w:beforeAutospacing="0" w:after="0" w:afterAutospacing="0" w:line="620" w:lineRule="exact"/>
        <w:ind w:firstLine="645"/>
        <w:rPr>
          <w:rFonts w:ascii="微软雅黑" w:eastAsia="微软雅黑" w:hAnsi="微软雅黑" w:cs="微软雅黑"/>
          <w:sz w:val="27"/>
          <w:szCs w:val="27"/>
        </w:rPr>
      </w:pPr>
      <w:r>
        <w:rPr>
          <w:rFonts w:ascii="黑体" w:eastAsia="黑体" w:hAnsi="黑体" w:cs="黑体" w:hint="eastAsia"/>
          <w:sz w:val="32"/>
          <w:szCs w:val="32"/>
          <w:shd w:val="clear" w:color="auto" w:fill="FFFFFF"/>
        </w:rPr>
        <w:t>六、防疫要求</w:t>
      </w:r>
    </w:p>
    <w:p w:rsidR="00810C25" w:rsidRDefault="00810C25" w:rsidP="00810C25">
      <w:pPr>
        <w:pStyle w:val="a6"/>
        <w:widowControl/>
        <w:shd w:val="clear" w:color="auto" w:fill="FFFFFF"/>
        <w:spacing w:before="0" w:beforeAutospacing="0" w:after="0" w:afterAutospacing="0" w:line="620" w:lineRule="exact"/>
        <w:ind w:firstLine="645"/>
        <w:jc w:val="both"/>
        <w:rPr>
          <w:rFonts w:ascii="仿宋_GB2312" w:eastAsia="仿宋_GB2312" w:hAnsi="黑体"/>
          <w:kern w:val="2"/>
          <w:sz w:val="32"/>
          <w:szCs w:val="32"/>
        </w:rPr>
      </w:pPr>
      <w:r>
        <w:rPr>
          <w:rFonts w:ascii="仿宋_GB2312" w:eastAsia="仿宋_GB2312" w:hAnsi="黑体" w:hint="eastAsia"/>
          <w:kern w:val="2"/>
          <w:sz w:val="32"/>
          <w:szCs w:val="32"/>
        </w:rPr>
        <w:t>当前，我国新冠肺炎疫情防控工作已进入常态化，为保障广大考生和考试工作人员的生命安全和身体健康，考生需按照《教育部办公厅国家卫生健康委办公厅关于印发&lt;新冠肺炎疫情防控常态化下国家教育考试组考防疫工作指导意见&gt;的通知》（教学厅〔2020〕8号）要求，考前14天开始做好每日体温测量、记录并进行健康状况监测，体温测量记录以及出现身体异常情况的，要及时报告当地教育行政部门，经相关部门</w:t>
      </w:r>
      <w:proofErr w:type="gramStart"/>
      <w:r>
        <w:rPr>
          <w:rFonts w:ascii="仿宋_GB2312" w:eastAsia="仿宋_GB2312" w:hAnsi="黑体" w:hint="eastAsia"/>
          <w:kern w:val="2"/>
          <w:sz w:val="32"/>
          <w:szCs w:val="32"/>
        </w:rPr>
        <w:t>研</w:t>
      </w:r>
      <w:proofErr w:type="gramEnd"/>
      <w:r>
        <w:rPr>
          <w:rFonts w:ascii="仿宋_GB2312" w:eastAsia="仿宋_GB2312" w:hAnsi="黑体" w:hint="eastAsia"/>
          <w:kern w:val="2"/>
          <w:sz w:val="32"/>
          <w:szCs w:val="32"/>
        </w:rPr>
        <w:t>判，具备条件方可参加考试。考生须预先注册“粤康码”，进入</w:t>
      </w:r>
      <w:proofErr w:type="gramStart"/>
      <w:r>
        <w:rPr>
          <w:rFonts w:ascii="仿宋_GB2312" w:eastAsia="仿宋_GB2312" w:hAnsi="黑体" w:hint="eastAsia"/>
          <w:kern w:val="2"/>
          <w:sz w:val="32"/>
          <w:szCs w:val="32"/>
        </w:rPr>
        <w:t>考点须</w:t>
      </w:r>
      <w:proofErr w:type="gramEnd"/>
      <w:r>
        <w:rPr>
          <w:rFonts w:ascii="仿宋_GB2312" w:eastAsia="仿宋_GB2312" w:hAnsi="黑体" w:hint="eastAsia"/>
          <w:kern w:val="2"/>
          <w:sz w:val="32"/>
          <w:szCs w:val="32"/>
        </w:rPr>
        <w:t>出示“粤康码”并进行体温检测。体温低于37.3℃方可进入，体温高于37.3℃的考生，须经医疗专业人员</w:t>
      </w:r>
      <w:proofErr w:type="gramStart"/>
      <w:r>
        <w:rPr>
          <w:rFonts w:ascii="仿宋_GB2312" w:eastAsia="仿宋_GB2312" w:hAnsi="黑体" w:hint="eastAsia"/>
          <w:kern w:val="2"/>
          <w:sz w:val="32"/>
          <w:szCs w:val="32"/>
        </w:rPr>
        <w:t>研</w:t>
      </w:r>
      <w:proofErr w:type="gramEnd"/>
      <w:r>
        <w:rPr>
          <w:rFonts w:ascii="仿宋_GB2312" w:eastAsia="仿宋_GB2312" w:hAnsi="黑体" w:hint="eastAsia"/>
          <w:kern w:val="2"/>
          <w:sz w:val="32"/>
          <w:szCs w:val="32"/>
        </w:rPr>
        <w:t>判后，再决定考生能否继续参加考试。因考</w:t>
      </w:r>
      <w:r w:rsidRPr="003F0587">
        <w:rPr>
          <w:rFonts w:ascii="仿宋_GB2312" w:eastAsia="仿宋_GB2312" w:cstheme="minorBidi" w:hint="eastAsia"/>
          <w:kern w:val="2"/>
          <w:sz w:val="32"/>
          <w:szCs w:val="32"/>
        </w:rPr>
        <w:t>生人数众多，请各位考生提前到达考点，以保证按时进入考场。</w:t>
      </w:r>
    </w:p>
    <w:p w:rsidR="00810C25" w:rsidRDefault="00810C25" w:rsidP="003F0587">
      <w:pPr>
        <w:spacing w:line="620" w:lineRule="exact"/>
        <w:ind w:firstLineChars="200" w:firstLine="640"/>
        <w:jc w:val="left"/>
        <w:rPr>
          <w:rFonts w:ascii="黑体" w:eastAsia="黑体" w:hAnsi="黑体"/>
          <w:sz w:val="32"/>
          <w:szCs w:val="32"/>
        </w:rPr>
      </w:pPr>
      <w:r>
        <w:rPr>
          <w:rFonts w:ascii="黑体" w:eastAsia="黑体" w:hAnsi="黑体" w:hint="eastAsia"/>
          <w:sz w:val="32"/>
          <w:szCs w:val="32"/>
        </w:rPr>
        <w:t>七、其他注意事项</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（一）考生须本人进行网上报名和现场审核确认，并对所填报的报考信息和提供的现场审核材料的准确性、真实性负责。禁止学校或任何机构替代考生报名，对违反规定而影响本人面试的，责任由考生本人承担。</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（二）网上报名系统有判别考生笔试成绩是否具备面试</w:t>
      </w:r>
      <w:r>
        <w:rPr>
          <w:rFonts w:ascii="仿宋_GB2312" w:eastAsia="仿宋_GB2312" w:hint="eastAsia"/>
          <w:sz w:val="32"/>
          <w:szCs w:val="32"/>
        </w:rPr>
        <w:lastRenderedPageBreak/>
        <w:t>报名资格的功能，考生只有在所报面试类别和科目对应的笔试各科目成绩均合格且在有效期内，才能在“中小学教师资格考试网”上进行面试报名。</w:t>
      </w:r>
      <w:r>
        <w:rPr>
          <w:rFonts w:ascii="仿宋_GB2312" w:eastAsia="仿宋_GB2312"/>
          <w:sz w:val="32"/>
          <w:szCs w:val="32"/>
        </w:rPr>
        <w:t xml:space="preserve"> </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（三）考生注册报名时上传的照片应为本人近6个月内的免冠正面证件照，此照片将用于准考证和考试合格证明，请考生按规定上传照片，如因照片上传不合格而影响本人考试的，责任由考生承担。</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四）参加2021年上半年之前全国中小学教师资格考试笔试成绩合格的考生，在面试报名时需要重新进行注册和填报个人信息，重新注册操作不影响考生的面试报名资格。参加2021年上半年笔试考试的考生不用重新注册。</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（五）考生忘记注册密码可通过以下三种途径重置：</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1.自助重置密码</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考生可通过回答注册时预设的“密码保护问题”自助重置密码。</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2.短信获取密码</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考生可通过报名注册时所填写的手机号码短信获取密码（注：手机短信为考生重新获取密码的重要途径，在参加中小学教师资格考试期间，请考生慎重更换手机号码）。</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3.拨打教育部考试中心客服电话</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考生可在工作时间内通过拨打教育部考试中心客</w:t>
      </w:r>
      <w:proofErr w:type="gramStart"/>
      <w:r>
        <w:rPr>
          <w:rFonts w:ascii="仿宋_GB2312" w:eastAsia="仿宋_GB2312" w:hint="eastAsia"/>
          <w:sz w:val="32"/>
          <w:szCs w:val="32"/>
        </w:rPr>
        <w:t>服电话</w:t>
      </w:r>
      <w:proofErr w:type="gramEnd"/>
      <w:r>
        <w:rPr>
          <w:rFonts w:ascii="仿宋_GB2312" w:eastAsia="仿宋_GB2312" w:hint="eastAsia"/>
          <w:sz w:val="32"/>
          <w:szCs w:val="32"/>
        </w:rPr>
        <w:t>进行密码重置（客</w:t>
      </w:r>
      <w:proofErr w:type="gramStart"/>
      <w:r>
        <w:rPr>
          <w:rFonts w:ascii="仿宋_GB2312" w:eastAsia="仿宋_GB2312" w:hint="eastAsia"/>
          <w:sz w:val="32"/>
          <w:szCs w:val="32"/>
        </w:rPr>
        <w:t>服电话</w:t>
      </w:r>
      <w:proofErr w:type="gramEnd"/>
      <w:r>
        <w:rPr>
          <w:rFonts w:ascii="仿宋_GB2312" w:eastAsia="仿宋_GB2312" w:hint="eastAsia"/>
          <w:sz w:val="32"/>
          <w:szCs w:val="32"/>
        </w:rPr>
        <w:t>010-82345677）。</w:t>
      </w:r>
    </w:p>
    <w:p w:rsidR="00810C25" w:rsidRDefault="00810C25" w:rsidP="00810C25">
      <w:pPr>
        <w:spacing w:line="620" w:lineRule="exact"/>
        <w:ind w:firstLineChars="200" w:firstLine="640"/>
        <w:rPr>
          <w:rFonts w:ascii="仿宋_GB2312" w:eastAsia="仿宋_GB2312"/>
          <w:sz w:val="32"/>
          <w:szCs w:val="32"/>
        </w:rPr>
      </w:pPr>
      <w:r>
        <w:rPr>
          <w:rFonts w:ascii="仿宋_GB2312" w:eastAsia="仿宋_GB2312" w:hint="eastAsia"/>
          <w:sz w:val="32"/>
          <w:szCs w:val="32"/>
        </w:rPr>
        <w:lastRenderedPageBreak/>
        <w:t>（六）</w:t>
      </w:r>
      <w:r>
        <w:rPr>
          <w:rFonts w:ascii="仿宋_GB2312" w:eastAsia="仿宋_GB2312" w:hAnsi="宋体" w:cs="宋体" w:hint="eastAsia"/>
          <w:kern w:val="0"/>
          <w:sz w:val="32"/>
          <w:szCs w:val="32"/>
        </w:rPr>
        <w:t>已取得</w:t>
      </w:r>
      <w:r>
        <w:rPr>
          <w:rFonts w:ascii="仿宋_GB2312" w:eastAsia="仿宋_GB2312" w:hint="eastAsia"/>
          <w:sz w:val="32"/>
          <w:szCs w:val="32"/>
        </w:rPr>
        <w:t>中小学教师资格考试合格证明且在有效期内</w:t>
      </w:r>
      <w:r>
        <w:rPr>
          <w:rFonts w:ascii="仿宋_GB2312" w:eastAsia="仿宋_GB2312" w:hAnsi="宋体" w:cs="宋体" w:hint="eastAsia"/>
          <w:kern w:val="0"/>
          <w:sz w:val="32"/>
          <w:szCs w:val="32"/>
        </w:rPr>
        <w:t>的考生，可在每年春季或秋季，向</w:t>
      </w:r>
      <w:r>
        <w:rPr>
          <w:rFonts w:ascii="仿宋_GB2312" w:eastAsia="仿宋_GB2312" w:hAnsi="Times New Roman" w:hint="eastAsia"/>
          <w:sz w:val="32"/>
          <w:szCs w:val="24"/>
        </w:rPr>
        <w:t>户籍所在地、居住地（须办理当地居住证且在有效期内）、就读学校所在地（仅限应届毕业生和在读研究生，含港澳台学生）</w:t>
      </w:r>
      <w:r>
        <w:rPr>
          <w:rFonts w:ascii="仿宋_GB2312" w:eastAsia="仿宋_GB2312" w:hAnsi="宋体" w:cs="宋体" w:hint="eastAsia"/>
          <w:kern w:val="0"/>
          <w:sz w:val="32"/>
          <w:szCs w:val="32"/>
        </w:rPr>
        <w:t>教育行政部门</w:t>
      </w:r>
      <w:r>
        <w:rPr>
          <w:rFonts w:ascii="仿宋_GB2312" w:eastAsia="仿宋_GB2312" w:hAnsi="Times New Roman" w:hint="eastAsia"/>
          <w:sz w:val="32"/>
          <w:szCs w:val="24"/>
        </w:rPr>
        <w:t>申请认定</w:t>
      </w:r>
      <w:r>
        <w:rPr>
          <w:rFonts w:ascii="仿宋_GB2312" w:eastAsia="仿宋_GB2312" w:hAnsi="宋体" w:cs="宋体" w:hint="eastAsia"/>
          <w:kern w:val="0"/>
          <w:sz w:val="32"/>
          <w:szCs w:val="32"/>
        </w:rPr>
        <w:t>相应的</w:t>
      </w:r>
      <w:r>
        <w:rPr>
          <w:rFonts w:ascii="仿宋_GB2312" w:eastAsia="仿宋_GB2312" w:hAnsi="Times New Roman" w:hint="eastAsia"/>
          <w:sz w:val="32"/>
          <w:szCs w:val="24"/>
        </w:rPr>
        <w:t>教师资格。港澳台居民向居住地、教师资格考试所在地</w:t>
      </w:r>
      <w:r>
        <w:rPr>
          <w:rFonts w:ascii="仿宋_GB2312" w:eastAsia="仿宋_GB2312" w:hAnsi="宋体" w:cs="宋体" w:hint="eastAsia"/>
          <w:kern w:val="0"/>
          <w:sz w:val="32"/>
          <w:szCs w:val="32"/>
        </w:rPr>
        <w:t>教育行政部门申请认定相应的教师资格。教师资格认定的具体时间、流程、需提交的材料等事宜，请向拟申请认定的教育行政部门咨询。广东省每年中小学教师资格认定信息敬请关注“中国教师资格网”（https://www.jszg.edu.cn</w:t>
      </w:r>
      <w:r>
        <w:rPr>
          <w:rFonts w:ascii="仿宋_GB2312" w:eastAsia="仿宋_GB2312" w:hAnsi="宋体" w:cs="宋体"/>
          <w:kern w:val="0"/>
          <w:sz w:val="32"/>
          <w:szCs w:val="32"/>
        </w:rPr>
        <w:t>）</w:t>
      </w:r>
      <w:r>
        <w:rPr>
          <w:rFonts w:ascii="仿宋_GB2312" w:eastAsia="仿宋_GB2312" w:hAnsi="宋体" w:cs="宋体" w:hint="eastAsia"/>
          <w:kern w:val="0"/>
          <w:sz w:val="32"/>
          <w:szCs w:val="32"/>
        </w:rPr>
        <w:t>, 广东省教育厅网站（</w:t>
      </w:r>
      <w:r>
        <w:rPr>
          <w:rFonts w:ascii="仿宋_GB2312" w:eastAsia="仿宋_GB2312" w:hAnsi="宋体" w:cs="宋体"/>
          <w:kern w:val="0"/>
          <w:sz w:val="32"/>
          <w:szCs w:val="32"/>
        </w:rPr>
        <w:t>http://edu.gd.gov.cn</w:t>
      </w:r>
      <w:r>
        <w:rPr>
          <w:rFonts w:ascii="仿宋_GB2312" w:eastAsia="仿宋_GB2312" w:hAnsi="宋体" w:cs="宋体" w:hint="eastAsia"/>
          <w:kern w:val="0"/>
          <w:sz w:val="32"/>
          <w:szCs w:val="32"/>
        </w:rPr>
        <w:t>）和广东省教育厅官方微信（广东教育）。</w:t>
      </w:r>
    </w:p>
    <w:p w:rsidR="00810C25" w:rsidRDefault="00810C25" w:rsidP="00810C25">
      <w:pPr>
        <w:spacing w:line="620" w:lineRule="exact"/>
        <w:ind w:firstLine="645"/>
        <w:rPr>
          <w:rFonts w:ascii="仿宋_GB2312" w:eastAsia="仿宋_GB2312" w:hAnsi="宋体" w:cs="宋体"/>
          <w:kern w:val="0"/>
          <w:sz w:val="32"/>
          <w:szCs w:val="32"/>
        </w:rPr>
      </w:pPr>
      <w:r>
        <w:rPr>
          <w:rFonts w:ascii="仿宋_GB2312" w:eastAsia="仿宋_GB2312" w:hint="eastAsia"/>
          <w:sz w:val="32"/>
          <w:szCs w:val="32"/>
        </w:rPr>
        <w:t>（七）</w:t>
      </w:r>
      <w:r>
        <w:rPr>
          <w:rFonts w:ascii="仿宋_GB2312" w:eastAsia="仿宋_GB2312" w:hAnsi="宋体" w:cs="宋体" w:hint="eastAsia"/>
          <w:kern w:val="0"/>
          <w:sz w:val="32"/>
          <w:szCs w:val="32"/>
        </w:rPr>
        <w:t>更多全国中小教师资格考试面试相关信息，敬请关注</w:t>
      </w:r>
      <w:r>
        <w:rPr>
          <w:rFonts w:ascii="仿宋_GB2312" w:eastAsia="仿宋_GB2312" w:hint="eastAsia"/>
          <w:sz w:val="32"/>
          <w:szCs w:val="32"/>
        </w:rPr>
        <w:t>“NTCE-中国教育考试网”</w:t>
      </w:r>
      <w:r>
        <w:rPr>
          <w:rFonts w:ascii="仿宋_GB2312" w:eastAsia="仿宋_GB2312" w:hAnsi="宋体" w:cs="宋体" w:hint="eastAsia"/>
          <w:kern w:val="0"/>
          <w:sz w:val="32"/>
          <w:szCs w:val="32"/>
        </w:rPr>
        <w:t>，广东省教育厅网站和广东省教育厅官方微信（广东教育）。如有疑问可拨打当地</w:t>
      </w:r>
      <w:r w:rsidR="003F0587">
        <w:rPr>
          <w:rFonts w:ascii="仿宋_GB2312" w:eastAsia="仿宋_GB2312" w:hint="eastAsia"/>
          <w:sz w:val="32"/>
          <w:szCs w:val="32"/>
        </w:rPr>
        <w:t>区级教育行政部门</w:t>
      </w:r>
      <w:r>
        <w:rPr>
          <w:rFonts w:ascii="仿宋_GB2312" w:eastAsia="仿宋_GB2312" w:hAnsi="宋体" w:cs="宋体" w:hint="eastAsia"/>
          <w:kern w:val="0"/>
          <w:sz w:val="32"/>
          <w:szCs w:val="32"/>
        </w:rPr>
        <w:t>面试机构咨询电话，</w:t>
      </w:r>
      <w:r w:rsidR="003F0587">
        <w:rPr>
          <w:rFonts w:ascii="仿宋_GB2312" w:eastAsia="仿宋_GB2312" w:hAnsi="宋体" w:cs="宋体" w:hint="eastAsia"/>
          <w:kern w:val="0"/>
          <w:sz w:val="32"/>
          <w:szCs w:val="32"/>
        </w:rPr>
        <w:t>佛山市</w:t>
      </w:r>
      <w:r>
        <w:rPr>
          <w:rFonts w:ascii="仿宋_GB2312" w:eastAsia="仿宋_GB2312" w:hint="eastAsia"/>
          <w:sz w:val="32"/>
          <w:szCs w:val="32"/>
        </w:rPr>
        <w:t>各</w:t>
      </w:r>
      <w:r w:rsidR="003F0587">
        <w:rPr>
          <w:rFonts w:ascii="仿宋_GB2312" w:eastAsia="仿宋_GB2312" w:hint="eastAsia"/>
          <w:sz w:val="32"/>
          <w:szCs w:val="32"/>
        </w:rPr>
        <w:t>区区级教育行政部门</w:t>
      </w:r>
      <w:r>
        <w:rPr>
          <w:rFonts w:ascii="仿宋_GB2312" w:eastAsia="仿宋_GB2312" w:hint="eastAsia"/>
          <w:sz w:val="32"/>
          <w:szCs w:val="32"/>
        </w:rPr>
        <w:t>面试机构联系方式见附件1。</w:t>
      </w:r>
    </w:p>
    <w:p w:rsidR="00FA0CF6" w:rsidRDefault="00F216F2">
      <w:pPr>
        <w:spacing w:line="6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附件：</w:t>
      </w:r>
      <w:r w:rsidR="003F0587">
        <w:rPr>
          <w:rFonts w:ascii="仿宋_GB2312" w:eastAsia="仿宋_GB2312" w:hAnsi="宋体" w:cs="宋体" w:hint="eastAsia"/>
          <w:kern w:val="0"/>
          <w:sz w:val="32"/>
          <w:szCs w:val="32"/>
        </w:rPr>
        <w:t>1.2021年上</w:t>
      </w:r>
      <w:r>
        <w:rPr>
          <w:rFonts w:ascii="仿宋_GB2312" w:eastAsia="仿宋_GB2312" w:hAnsi="宋体" w:cs="宋体" w:hint="eastAsia"/>
          <w:kern w:val="0"/>
          <w:sz w:val="32"/>
          <w:szCs w:val="32"/>
        </w:rPr>
        <w:t>半年中小学教师资格考试面试佛山市</w:t>
      </w:r>
    </w:p>
    <w:p w:rsidR="00FA0CF6" w:rsidRDefault="00F216F2">
      <w:pPr>
        <w:spacing w:line="660" w:lineRule="exact"/>
        <w:ind w:firstLineChars="600" w:firstLine="1920"/>
        <w:rPr>
          <w:rFonts w:ascii="仿宋_GB2312" w:eastAsia="仿宋_GB2312" w:hAnsi="宋体" w:cs="宋体"/>
          <w:kern w:val="0"/>
          <w:sz w:val="32"/>
          <w:szCs w:val="32"/>
        </w:rPr>
      </w:pPr>
      <w:r>
        <w:rPr>
          <w:rFonts w:ascii="仿宋_GB2312" w:eastAsia="仿宋_GB2312" w:hAnsi="宋体" w:cs="宋体" w:hint="eastAsia"/>
          <w:kern w:val="0"/>
          <w:sz w:val="32"/>
          <w:szCs w:val="32"/>
        </w:rPr>
        <w:t>各考区现场审核</w:t>
      </w:r>
      <w:proofErr w:type="gramStart"/>
      <w:r>
        <w:rPr>
          <w:rFonts w:ascii="仿宋_GB2312" w:eastAsia="仿宋_GB2312" w:hAnsi="宋体" w:cs="宋体" w:hint="eastAsia"/>
          <w:kern w:val="0"/>
          <w:sz w:val="32"/>
          <w:szCs w:val="32"/>
        </w:rPr>
        <w:t>点信息</w:t>
      </w:r>
      <w:proofErr w:type="gramEnd"/>
      <w:r>
        <w:rPr>
          <w:rFonts w:ascii="仿宋_GB2312" w:eastAsia="仿宋_GB2312" w:hAnsi="宋体" w:cs="宋体" w:hint="eastAsia"/>
          <w:kern w:val="0"/>
          <w:sz w:val="32"/>
          <w:szCs w:val="32"/>
        </w:rPr>
        <w:t>汇总表</w:t>
      </w:r>
    </w:p>
    <w:p w:rsidR="00FA0CF6" w:rsidRDefault="00F216F2">
      <w:pPr>
        <w:spacing w:line="6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2.学籍证明（样例）</w:t>
      </w:r>
    </w:p>
    <w:p w:rsidR="00FA0CF6" w:rsidRDefault="00FA0CF6">
      <w:pPr>
        <w:spacing w:line="660" w:lineRule="exact"/>
        <w:ind w:firstLine="645"/>
        <w:rPr>
          <w:rFonts w:ascii="仿宋_GB2312" w:eastAsia="仿宋_GB2312" w:hAnsi="宋体" w:cs="宋体"/>
          <w:kern w:val="0"/>
          <w:sz w:val="32"/>
          <w:szCs w:val="32"/>
        </w:rPr>
      </w:pPr>
    </w:p>
    <w:p w:rsidR="00FA0CF6" w:rsidRDefault="00F216F2">
      <w:pPr>
        <w:ind w:firstLineChars="1750" w:firstLine="5600"/>
        <w:rPr>
          <w:rFonts w:ascii="仿宋_GB2312" w:eastAsia="仿宋_GB2312"/>
          <w:sz w:val="32"/>
          <w:szCs w:val="32"/>
        </w:rPr>
      </w:pPr>
      <w:r>
        <w:rPr>
          <w:rFonts w:ascii="仿宋_GB2312" w:eastAsia="仿宋_GB2312" w:hint="eastAsia"/>
          <w:sz w:val="32"/>
          <w:szCs w:val="32"/>
        </w:rPr>
        <w:t>佛山市教育局</w:t>
      </w:r>
    </w:p>
    <w:p w:rsidR="00FA0CF6" w:rsidRDefault="00F216F2">
      <w:pPr>
        <w:ind w:firstLineChars="1700" w:firstLine="5440"/>
        <w:rPr>
          <w:rFonts w:ascii="仿宋_GB2312" w:eastAsia="仿宋_GB2312"/>
          <w:sz w:val="32"/>
          <w:szCs w:val="32"/>
        </w:rPr>
      </w:pPr>
      <w:r>
        <w:rPr>
          <w:rFonts w:ascii="仿宋_GB2312" w:eastAsia="仿宋_GB2312" w:hint="eastAsia"/>
          <w:sz w:val="32"/>
          <w:szCs w:val="32"/>
        </w:rPr>
        <w:t>202</w:t>
      </w:r>
      <w:r w:rsidR="003F0587">
        <w:rPr>
          <w:rFonts w:ascii="仿宋_GB2312" w:eastAsia="仿宋_GB2312" w:hint="eastAsia"/>
          <w:sz w:val="32"/>
          <w:szCs w:val="32"/>
        </w:rPr>
        <w:t>1</w:t>
      </w:r>
      <w:r>
        <w:rPr>
          <w:rFonts w:ascii="仿宋_GB2312" w:eastAsia="仿宋_GB2312" w:hint="eastAsia"/>
          <w:sz w:val="32"/>
          <w:szCs w:val="32"/>
        </w:rPr>
        <w:t>年</w:t>
      </w:r>
      <w:r w:rsidR="003F0587">
        <w:rPr>
          <w:rFonts w:ascii="仿宋_GB2312" w:eastAsia="仿宋_GB2312" w:hint="eastAsia"/>
          <w:sz w:val="32"/>
          <w:szCs w:val="32"/>
        </w:rPr>
        <w:t>4</w:t>
      </w:r>
      <w:r>
        <w:rPr>
          <w:rFonts w:ascii="仿宋_GB2312" w:eastAsia="仿宋_GB2312" w:hint="eastAsia"/>
          <w:sz w:val="32"/>
          <w:szCs w:val="32"/>
        </w:rPr>
        <w:t xml:space="preserve">月 </w:t>
      </w:r>
      <w:r w:rsidR="003F0587">
        <w:rPr>
          <w:rFonts w:ascii="仿宋_GB2312" w:eastAsia="仿宋_GB2312" w:hint="eastAsia"/>
          <w:sz w:val="32"/>
          <w:szCs w:val="32"/>
        </w:rPr>
        <w:t>8</w:t>
      </w:r>
      <w:r>
        <w:rPr>
          <w:rFonts w:ascii="仿宋_GB2312" w:eastAsia="仿宋_GB2312" w:hint="eastAsia"/>
          <w:sz w:val="32"/>
          <w:szCs w:val="32"/>
        </w:rPr>
        <w:t xml:space="preserve"> 日</w:t>
      </w:r>
    </w:p>
    <w:p w:rsidR="00FA0CF6" w:rsidRDefault="00FA0CF6">
      <w:pPr>
        <w:jc w:val="left"/>
        <w:rPr>
          <w:rFonts w:ascii="黑体" w:eastAsia="黑体" w:hAnsi="黑体"/>
          <w:sz w:val="32"/>
          <w:szCs w:val="32"/>
        </w:rPr>
        <w:sectPr w:rsidR="00FA0CF6">
          <w:footerReference w:type="default" r:id="rId11"/>
          <w:pgSz w:w="11906" w:h="16838"/>
          <w:pgMar w:top="1440" w:right="1800" w:bottom="1440" w:left="1800" w:header="851" w:footer="992" w:gutter="0"/>
          <w:cols w:space="425"/>
          <w:docGrid w:type="lines" w:linePitch="312"/>
        </w:sectPr>
      </w:pPr>
    </w:p>
    <w:p w:rsidR="00FA0CF6" w:rsidRDefault="00F216F2">
      <w:pPr>
        <w:rPr>
          <w:rFonts w:ascii="黑体" w:eastAsia="黑体" w:hAnsi="黑体"/>
          <w:sz w:val="32"/>
          <w:szCs w:val="32"/>
        </w:rPr>
      </w:pPr>
      <w:r>
        <w:rPr>
          <w:rFonts w:ascii="黑体" w:eastAsia="黑体" w:hAnsi="黑体" w:hint="eastAsia"/>
          <w:sz w:val="32"/>
          <w:szCs w:val="32"/>
        </w:rPr>
        <w:lastRenderedPageBreak/>
        <w:t>附件1</w:t>
      </w:r>
    </w:p>
    <w:p w:rsidR="00FA0CF6" w:rsidRDefault="00F216F2">
      <w:pPr>
        <w:jc w:val="center"/>
        <w:rPr>
          <w:rFonts w:ascii="方正小标宋简体" w:eastAsia="方正小标宋简体"/>
          <w:sz w:val="36"/>
          <w:szCs w:val="36"/>
        </w:rPr>
      </w:pPr>
      <w:r>
        <w:rPr>
          <w:rFonts w:ascii="方正小标宋简体" w:eastAsia="方正小标宋简体" w:hint="eastAsia"/>
          <w:sz w:val="36"/>
          <w:szCs w:val="36"/>
        </w:rPr>
        <w:t>佛山市202</w:t>
      </w:r>
      <w:r w:rsidR="003F0587">
        <w:rPr>
          <w:rFonts w:ascii="方正小标宋简体" w:eastAsia="方正小标宋简体" w:hint="eastAsia"/>
          <w:sz w:val="36"/>
          <w:szCs w:val="36"/>
        </w:rPr>
        <w:t>1</w:t>
      </w:r>
      <w:r>
        <w:rPr>
          <w:rFonts w:ascii="方正小标宋简体" w:eastAsia="方正小标宋简体" w:hint="eastAsia"/>
          <w:sz w:val="36"/>
          <w:szCs w:val="36"/>
        </w:rPr>
        <w:t>年下半年中小学教师资格考试（面试）现场审核点信息</w:t>
      </w:r>
    </w:p>
    <w:p w:rsidR="00FA0CF6" w:rsidRDefault="00FA0CF6">
      <w:pPr>
        <w:jc w:val="center"/>
        <w:rPr>
          <w:b/>
        </w:rPr>
      </w:pPr>
    </w:p>
    <w:tbl>
      <w:tblPr>
        <w:tblW w:w="15048" w:type="dxa"/>
        <w:jc w:val="center"/>
        <w:shd w:val="clear" w:color="auto" w:fill="FFFFFF"/>
        <w:tblLayout w:type="fixed"/>
        <w:tblLook w:val="04A0" w:firstRow="1" w:lastRow="0" w:firstColumn="1" w:lastColumn="0" w:noHBand="0" w:noVBand="1"/>
      </w:tblPr>
      <w:tblGrid>
        <w:gridCol w:w="652"/>
        <w:gridCol w:w="1375"/>
        <w:gridCol w:w="1779"/>
        <w:gridCol w:w="3260"/>
        <w:gridCol w:w="2551"/>
        <w:gridCol w:w="1701"/>
        <w:gridCol w:w="2977"/>
        <w:gridCol w:w="753"/>
      </w:tblGrid>
      <w:tr w:rsidR="00FA0CF6" w:rsidTr="00B435E0">
        <w:trPr>
          <w:tblHeader/>
          <w:jc w:val="center"/>
        </w:trPr>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CF6" w:rsidRDefault="00F216F2">
            <w:pPr>
              <w:widowControl/>
              <w:jc w:val="center"/>
              <w:rPr>
                <w:rFonts w:ascii="仿宋_GB2312" w:eastAsia="仿宋_GB2312" w:hAnsi="宋体"/>
                <w:b/>
                <w:kern w:val="0"/>
                <w:sz w:val="24"/>
              </w:rPr>
            </w:pPr>
            <w:r>
              <w:rPr>
                <w:rFonts w:ascii="仿宋_GB2312" w:eastAsia="仿宋_GB2312" w:hAnsi="宋体" w:hint="eastAsia"/>
                <w:b/>
                <w:kern w:val="0"/>
                <w:sz w:val="24"/>
              </w:rPr>
              <w:t>考区代码</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CF6" w:rsidRDefault="00F216F2">
            <w:pPr>
              <w:widowControl/>
              <w:jc w:val="center"/>
              <w:rPr>
                <w:rFonts w:ascii="仿宋_GB2312" w:eastAsia="仿宋_GB2312" w:hAnsi="宋体"/>
                <w:b/>
                <w:kern w:val="0"/>
                <w:sz w:val="24"/>
              </w:rPr>
            </w:pPr>
            <w:r>
              <w:rPr>
                <w:rFonts w:ascii="仿宋_GB2312" w:eastAsia="仿宋_GB2312" w:hAnsi="宋体" w:hint="eastAsia"/>
                <w:b/>
                <w:kern w:val="0"/>
                <w:sz w:val="24"/>
              </w:rPr>
              <w:t>考区名称</w:t>
            </w:r>
          </w:p>
        </w:tc>
        <w:tc>
          <w:tcPr>
            <w:tcW w:w="1779" w:type="dxa"/>
            <w:tcBorders>
              <w:top w:val="single" w:sz="4" w:space="0" w:color="000000"/>
              <w:left w:val="nil"/>
              <w:bottom w:val="single" w:sz="4" w:space="0" w:color="000000"/>
              <w:right w:val="single" w:sz="4" w:space="0" w:color="000000"/>
            </w:tcBorders>
            <w:shd w:val="clear" w:color="auto" w:fill="FFFFFF"/>
            <w:vAlign w:val="center"/>
          </w:tcPr>
          <w:p w:rsidR="00FA0CF6" w:rsidRDefault="00F216F2">
            <w:pPr>
              <w:widowControl/>
              <w:jc w:val="center"/>
              <w:rPr>
                <w:rFonts w:ascii="仿宋_GB2312" w:eastAsia="仿宋_GB2312" w:hAnsi="宋体"/>
                <w:b/>
                <w:kern w:val="0"/>
                <w:sz w:val="24"/>
              </w:rPr>
            </w:pPr>
            <w:r>
              <w:rPr>
                <w:rFonts w:ascii="仿宋_GB2312" w:eastAsia="仿宋_GB2312" w:hAnsi="宋体" w:hint="eastAsia"/>
                <w:b/>
                <w:kern w:val="0"/>
                <w:sz w:val="24"/>
              </w:rPr>
              <w:t>审核点名称</w:t>
            </w:r>
          </w:p>
        </w:tc>
        <w:tc>
          <w:tcPr>
            <w:tcW w:w="3260" w:type="dxa"/>
            <w:tcBorders>
              <w:top w:val="single" w:sz="4" w:space="0" w:color="000000"/>
              <w:left w:val="nil"/>
              <w:bottom w:val="single" w:sz="4" w:space="0" w:color="000000"/>
              <w:right w:val="single" w:sz="4" w:space="0" w:color="000000"/>
            </w:tcBorders>
            <w:shd w:val="clear" w:color="auto" w:fill="FFFFFF"/>
            <w:vAlign w:val="center"/>
          </w:tcPr>
          <w:p w:rsidR="00FA0CF6" w:rsidRDefault="00F216F2">
            <w:pPr>
              <w:widowControl/>
              <w:jc w:val="center"/>
              <w:rPr>
                <w:rFonts w:ascii="仿宋_GB2312" w:eastAsia="仿宋_GB2312" w:hAnsi="宋体"/>
                <w:b/>
                <w:kern w:val="0"/>
                <w:sz w:val="24"/>
              </w:rPr>
            </w:pPr>
            <w:r>
              <w:rPr>
                <w:rFonts w:ascii="仿宋_GB2312" w:eastAsia="仿宋_GB2312" w:hAnsi="宋体" w:hint="eastAsia"/>
                <w:b/>
                <w:kern w:val="0"/>
                <w:sz w:val="24"/>
              </w:rPr>
              <w:t>审核点地址</w:t>
            </w:r>
          </w:p>
        </w:tc>
        <w:tc>
          <w:tcPr>
            <w:tcW w:w="2551" w:type="dxa"/>
            <w:tcBorders>
              <w:top w:val="single" w:sz="4" w:space="0" w:color="000000"/>
              <w:left w:val="nil"/>
              <w:bottom w:val="single" w:sz="4" w:space="0" w:color="000000"/>
              <w:right w:val="single" w:sz="4" w:space="0" w:color="000000"/>
            </w:tcBorders>
            <w:shd w:val="clear" w:color="auto" w:fill="FFFFFF"/>
            <w:vAlign w:val="center"/>
          </w:tcPr>
          <w:p w:rsidR="00FA0CF6" w:rsidRDefault="00F216F2">
            <w:pPr>
              <w:widowControl/>
              <w:jc w:val="center"/>
              <w:rPr>
                <w:rFonts w:ascii="仿宋_GB2312" w:eastAsia="仿宋_GB2312" w:hAnsi="宋体"/>
                <w:b/>
                <w:kern w:val="0"/>
                <w:sz w:val="24"/>
              </w:rPr>
            </w:pPr>
            <w:r>
              <w:rPr>
                <w:rFonts w:ascii="仿宋_GB2312" w:eastAsia="仿宋_GB2312" w:hAnsi="宋体" w:hint="eastAsia"/>
                <w:b/>
                <w:kern w:val="0"/>
                <w:sz w:val="24"/>
              </w:rPr>
              <w:t>审核起止时间</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FA0CF6" w:rsidRDefault="00F216F2">
            <w:pPr>
              <w:widowControl/>
              <w:jc w:val="center"/>
              <w:rPr>
                <w:rFonts w:ascii="仿宋_GB2312" w:eastAsia="仿宋_GB2312" w:hAnsi="宋体"/>
                <w:b/>
                <w:kern w:val="0"/>
                <w:sz w:val="24"/>
              </w:rPr>
            </w:pPr>
            <w:r>
              <w:rPr>
                <w:rFonts w:ascii="仿宋_GB2312" w:eastAsia="仿宋_GB2312" w:hAnsi="宋体" w:hint="eastAsia"/>
                <w:b/>
                <w:kern w:val="0"/>
                <w:sz w:val="24"/>
              </w:rPr>
              <w:t>联系电话</w:t>
            </w: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A0CF6" w:rsidRDefault="00F216F2">
            <w:pPr>
              <w:widowControl/>
              <w:jc w:val="center"/>
              <w:rPr>
                <w:rFonts w:ascii="仿宋_GB2312" w:eastAsia="仿宋_GB2312" w:hAnsi="宋体"/>
                <w:b/>
                <w:kern w:val="0"/>
                <w:sz w:val="24"/>
              </w:rPr>
            </w:pPr>
            <w:r>
              <w:rPr>
                <w:rFonts w:ascii="仿宋_GB2312" w:eastAsia="仿宋_GB2312" w:hAnsi="宋体" w:hint="eastAsia"/>
                <w:b/>
                <w:kern w:val="0"/>
                <w:sz w:val="24"/>
              </w:rPr>
              <w:t>网址及公众号</w:t>
            </w:r>
          </w:p>
        </w:tc>
        <w:tc>
          <w:tcPr>
            <w:tcW w:w="753" w:type="dxa"/>
            <w:tcBorders>
              <w:top w:val="single" w:sz="4" w:space="0" w:color="000000"/>
              <w:left w:val="nil"/>
              <w:bottom w:val="single" w:sz="4" w:space="0" w:color="000000"/>
              <w:right w:val="single" w:sz="4" w:space="0" w:color="000000"/>
            </w:tcBorders>
            <w:shd w:val="clear" w:color="auto" w:fill="FFFFFF"/>
            <w:vAlign w:val="center"/>
          </w:tcPr>
          <w:p w:rsidR="00FA0CF6" w:rsidRDefault="00F216F2">
            <w:pPr>
              <w:widowControl/>
              <w:jc w:val="center"/>
              <w:rPr>
                <w:rFonts w:ascii="仿宋_GB2312" w:eastAsia="仿宋_GB2312" w:hAnsi="宋体"/>
                <w:b/>
                <w:kern w:val="0"/>
                <w:sz w:val="24"/>
              </w:rPr>
            </w:pPr>
            <w:r>
              <w:rPr>
                <w:rFonts w:ascii="仿宋_GB2312" w:eastAsia="仿宋_GB2312" w:hAnsi="宋体" w:hint="eastAsia"/>
                <w:b/>
                <w:kern w:val="0"/>
                <w:sz w:val="24"/>
              </w:rPr>
              <w:t>备注</w:t>
            </w:r>
          </w:p>
        </w:tc>
      </w:tr>
      <w:tr w:rsidR="00006223" w:rsidTr="00B435E0">
        <w:trPr>
          <w:trHeight w:val="702"/>
          <w:jc w:val="center"/>
        </w:trPr>
        <w:tc>
          <w:tcPr>
            <w:tcW w:w="652" w:type="dxa"/>
            <w:vMerge w:val="restart"/>
            <w:tcBorders>
              <w:top w:val="nil"/>
              <w:left w:val="single" w:sz="4" w:space="0" w:color="000000"/>
              <w:right w:val="single" w:sz="4" w:space="0" w:color="000000"/>
            </w:tcBorders>
            <w:shd w:val="clear" w:color="auto" w:fill="FFFFFF"/>
            <w:vAlign w:val="center"/>
          </w:tcPr>
          <w:p w:rsidR="00D74848" w:rsidRDefault="00D74848">
            <w:pPr>
              <w:widowControl/>
              <w:jc w:val="center"/>
              <w:rPr>
                <w:rFonts w:ascii="仿宋_GB2312" w:eastAsia="仿宋_GB2312" w:hAnsi="宋体"/>
                <w:kern w:val="0"/>
                <w:szCs w:val="21"/>
              </w:rPr>
            </w:pPr>
            <w:r>
              <w:rPr>
                <w:rFonts w:ascii="仿宋_GB2312" w:eastAsia="仿宋_GB2312" w:hAnsi="宋体" w:hint="eastAsia"/>
                <w:kern w:val="0"/>
                <w:szCs w:val="21"/>
              </w:rPr>
              <w:t>4406</w:t>
            </w:r>
          </w:p>
        </w:tc>
        <w:tc>
          <w:tcPr>
            <w:tcW w:w="1375" w:type="dxa"/>
            <w:tcBorders>
              <w:top w:val="nil"/>
              <w:left w:val="single" w:sz="4" w:space="0" w:color="000000"/>
              <w:bottom w:val="single" w:sz="4" w:space="0" w:color="000000"/>
              <w:right w:val="single" w:sz="4" w:space="0" w:color="000000"/>
            </w:tcBorders>
            <w:shd w:val="clear" w:color="auto" w:fill="FFFFFF"/>
            <w:vAlign w:val="center"/>
          </w:tcPr>
          <w:p w:rsidR="00D74848" w:rsidRDefault="00D74848" w:rsidP="00006223">
            <w:pPr>
              <w:jc w:val="center"/>
              <w:rPr>
                <w:rFonts w:ascii="仿宋_GB2312" w:eastAsia="仿宋_GB2312" w:hAnsi="宋体"/>
                <w:kern w:val="0"/>
                <w:szCs w:val="21"/>
              </w:rPr>
            </w:pPr>
            <w:r>
              <w:rPr>
                <w:rFonts w:ascii="仿宋_GB2312" w:eastAsia="仿宋_GB2312" w:hAnsi="宋体" w:hint="eastAsia"/>
                <w:kern w:val="0"/>
                <w:szCs w:val="21"/>
              </w:rPr>
              <w:t>佛山考区南海区</w:t>
            </w:r>
          </w:p>
        </w:tc>
        <w:tc>
          <w:tcPr>
            <w:tcW w:w="1779" w:type="dxa"/>
            <w:tcBorders>
              <w:top w:val="nil"/>
              <w:left w:val="nil"/>
              <w:bottom w:val="single" w:sz="4" w:space="0" w:color="000000"/>
              <w:right w:val="single" w:sz="4" w:space="0" w:color="000000"/>
            </w:tcBorders>
            <w:shd w:val="clear" w:color="auto" w:fill="FFFFFF"/>
            <w:vAlign w:val="center"/>
          </w:tcPr>
          <w:p w:rsidR="00D74848" w:rsidRPr="007D275D" w:rsidRDefault="00D74848" w:rsidP="00006223">
            <w:pPr>
              <w:jc w:val="left"/>
            </w:pPr>
            <w:r w:rsidRPr="007D275D">
              <w:rPr>
                <w:rFonts w:hint="eastAsia"/>
              </w:rPr>
              <w:t>南海开放大学</w:t>
            </w:r>
          </w:p>
        </w:tc>
        <w:tc>
          <w:tcPr>
            <w:tcW w:w="3260" w:type="dxa"/>
            <w:tcBorders>
              <w:top w:val="nil"/>
              <w:left w:val="nil"/>
              <w:bottom w:val="single" w:sz="4" w:space="0" w:color="000000"/>
              <w:right w:val="single" w:sz="4" w:space="0" w:color="000000"/>
            </w:tcBorders>
            <w:shd w:val="clear" w:color="auto" w:fill="FFFFFF"/>
            <w:vAlign w:val="center"/>
          </w:tcPr>
          <w:p w:rsidR="00D74848" w:rsidRPr="007D275D" w:rsidRDefault="00D74848" w:rsidP="00006223">
            <w:pPr>
              <w:jc w:val="left"/>
            </w:pPr>
            <w:r w:rsidRPr="007D275D">
              <w:rPr>
                <w:rFonts w:hint="eastAsia"/>
              </w:rPr>
              <w:t>南海桂城南新三路</w:t>
            </w:r>
            <w:r w:rsidRPr="007D275D">
              <w:rPr>
                <w:rFonts w:hint="eastAsia"/>
              </w:rPr>
              <w:t>2</w:t>
            </w:r>
            <w:r w:rsidRPr="007D275D">
              <w:rPr>
                <w:rFonts w:hint="eastAsia"/>
              </w:rPr>
              <w:t>号南海开放大学小礼堂</w:t>
            </w:r>
          </w:p>
        </w:tc>
        <w:tc>
          <w:tcPr>
            <w:tcW w:w="2551" w:type="dxa"/>
            <w:tcBorders>
              <w:top w:val="nil"/>
              <w:left w:val="nil"/>
              <w:bottom w:val="single" w:sz="4" w:space="0" w:color="000000"/>
              <w:right w:val="single" w:sz="4" w:space="0" w:color="000000"/>
            </w:tcBorders>
            <w:shd w:val="clear" w:color="auto" w:fill="FFFFFF"/>
            <w:vAlign w:val="center"/>
          </w:tcPr>
          <w:p w:rsidR="00D74848" w:rsidRPr="007D275D" w:rsidRDefault="00D74848" w:rsidP="00006223">
            <w:pPr>
              <w:jc w:val="left"/>
            </w:pPr>
            <w:r w:rsidRPr="007D275D">
              <w:rPr>
                <w:rFonts w:hint="eastAsia"/>
              </w:rPr>
              <w:t>2021</w:t>
            </w:r>
            <w:r w:rsidRPr="007D275D">
              <w:rPr>
                <w:rFonts w:hint="eastAsia"/>
              </w:rPr>
              <w:t>年</w:t>
            </w:r>
            <w:r w:rsidRPr="007D275D">
              <w:rPr>
                <w:rFonts w:hint="eastAsia"/>
              </w:rPr>
              <w:t>4</w:t>
            </w:r>
            <w:r w:rsidRPr="007D275D">
              <w:rPr>
                <w:rFonts w:hint="eastAsia"/>
              </w:rPr>
              <w:t>月</w:t>
            </w:r>
            <w:r w:rsidRPr="007D275D">
              <w:rPr>
                <w:rFonts w:hint="eastAsia"/>
              </w:rPr>
              <w:t>19</w:t>
            </w:r>
            <w:r w:rsidRPr="007D275D">
              <w:rPr>
                <w:rFonts w:hint="eastAsia"/>
              </w:rPr>
              <w:t>日</w:t>
            </w:r>
            <w:r w:rsidRPr="007D275D">
              <w:rPr>
                <w:rFonts w:hint="eastAsia"/>
              </w:rPr>
              <w:t>-20</w:t>
            </w:r>
            <w:r w:rsidRPr="007D275D">
              <w:rPr>
                <w:rFonts w:hint="eastAsia"/>
              </w:rPr>
              <w:t>日</w:t>
            </w:r>
          </w:p>
        </w:tc>
        <w:tc>
          <w:tcPr>
            <w:tcW w:w="1701" w:type="dxa"/>
            <w:tcBorders>
              <w:top w:val="nil"/>
              <w:left w:val="nil"/>
              <w:bottom w:val="single" w:sz="4" w:space="0" w:color="000000"/>
              <w:right w:val="single" w:sz="4" w:space="0" w:color="000000"/>
            </w:tcBorders>
            <w:shd w:val="clear" w:color="auto" w:fill="FFFFFF"/>
            <w:vAlign w:val="center"/>
          </w:tcPr>
          <w:p w:rsidR="00D74848" w:rsidRPr="00B435E0" w:rsidRDefault="00B435E0" w:rsidP="00006223">
            <w:pPr>
              <w:jc w:val="left"/>
              <w:rPr>
                <w:color w:val="000000"/>
                <w:sz w:val="22"/>
              </w:rPr>
            </w:pPr>
            <w:r w:rsidRPr="00B435E0">
              <w:rPr>
                <w:color w:val="000000"/>
                <w:sz w:val="22"/>
              </w:rPr>
              <w:t>0757-</w:t>
            </w:r>
            <w:r w:rsidR="00D74848" w:rsidRPr="00B435E0">
              <w:rPr>
                <w:rFonts w:hint="eastAsia"/>
                <w:color w:val="000000"/>
                <w:sz w:val="22"/>
              </w:rPr>
              <w:t>86310726</w:t>
            </w:r>
            <w:r>
              <w:rPr>
                <w:rFonts w:hint="eastAsia"/>
                <w:color w:val="000000"/>
                <w:sz w:val="22"/>
              </w:rPr>
              <w:t>；</w:t>
            </w:r>
            <w:r w:rsidR="00D74848" w:rsidRPr="00B435E0">
              <w:rPr>
                <w:rFonts w:hint="eastAsia"/>
                <w:color w:val="000000"/>
                <w:sz w:val="22"/>
              </w:rPr>
              <w:t>86335435</w:t>
            </w:r>
          </w:p>
        </w:tc>
        <w:tc>
          <w:tcPr>
            <w:tcW w:w="2977" w:type="dxa"/>
            <w:tcBorders>
              <w:top w:val="nil"/>
              <w:left w:val="nil"/>
              <w:bottom w:val="single" w:sz="4" w:space="0" w:color="000000"/>
              <w:right w:val="single" w:sz="4" w:space="0" w:color="000000"/>
            </w:tcBorders>
            <w:shd w:val="clear" w:color="auto" w:fill="FFFFFF"/>
            <w:vAlign w:val="center"/>
          </w:tcPr>
          <w:p w:rsidR="00D74848" w:rsidRDefault="00D74848" w:rsidP="00B435E0">
            <w:pPr>
              <w:jc w:val="left"/>
            </w:pPr>
            <w:r w:rsidRPr="007D275D">
              <w:rPr>
                <w:rFonts w:hint="eastAsia"/>
              </w:rPr>
              <w:t>http://www.nanhai.gov.cn/fsnh/wzjyh/jyj/tzgg/</w:t>
            </w:r>
          </w:p>
        </w:tc>
        <w:tc>
          <w:tcPr>
            <w:tcW w:w="753" w:type="dxa"/>
            <w:tcBorders>
              <w:top w:val="nil"/>
              <w:left w:val="nil"/>
              <w:bottom w:val="single" w:sz="4" w:space="0" w:color="000000"/>
              <w:right w:val="single" w:sz="4" w:space="0" w:color="000000"/>
            </w:tcBorders>
            <w:shd w:val="clear" w:color="auto" w:fill="FFFFFF"/>
            <w:vAlign w:val="center"/>
          </w:tcPr>
          <w:p w:rsidR="00D74848" w:rsidRDefault="00D74848">
            <w:pPr>
              <w:jc w:val="center"/>
              <w:rPr>
                <w:rFonts w:ascii="仿宋_GB2312" w:eastAsia="仿宋_GB2312" w:hAnsi="宋体"/>
                <w:kern w:val="0"/>
                <w:szCs w:val="21"/>
              </w:rPr>
            </w:pPr>
          </w:p>
        </w:tc>
      </w:tr>
      <w:tr w:rsidR="00D74848" w:rsidTr="00B435E0">
        <w:trPr>
          <w:trHeight w:val="1046"/>
          <w:jc w:val="center"/>
        </w:trPr>
        <w:tc>
          <w:tcPr>
            <w:tcW w:w="652" w:type="dxa"/>
            <w:vMerge/>
            <w:tcBorders>
              <w:left w:val="single" w:sz="4" w:space="0" w:color="000000"/>
              <w:right w:val="single" w:sz="4" w:space="0" w:color="000000"/>
            </w:tcBorders>
            <w:shd w:val="clear" w:color="auto" w:fill="FFFFFF"/>
            <w:vAlign w:val="center"/>
          </w:tcPr>
          <w:p w:rsidR="00D74848" w:rsidRDefault="00D74848">
            <w:pPr>
              <w:widowControl/>
              <w:jc w:val="center"/>
              <w:rPr>
                <w:rFonts w:ascii="仿宋_GB2312" w:eastAsia="仿宋_GB2312" w:hAnsi="宋体"/>
                <w:kern w:val="0"/>
                <w:szCs w:val="21"/>
              </w:rPr>
            </w:pPr>
          </w:p>
        </w:tc>
        <w:tc>
          <w:tcPr>
            <w:tcW w:w="1375" w:type="dxa"/>
            <w:tcBorders>
              <w:top w:val="nil"/>
              <w:left w:val="single" w:sz="4" w:space="0" w:color="000000"/>
              <w:bottom w:val="single" w:sz="4" w:space="0" w:color="000000"/>
              <w:right w:val="single" w:sz="4" w:space="0" w:color="000000"/>
            </w:tcBorders>
            <w:shd w:val="clear" w:color="auto" w:fill="FFFFFF"/>
            <w:vAlign w:val="center"/>
          </w:tcPr>
          <w:p w:rsidR="00D74848" w:rsidRDefault="00D74848" w:rsidP="00006223">
            <w:pPr>
              <w:jc w:val="center"/>
              <w:rPr>
                <w:rFonts w:ascii="仿宋_GB2312" w:eastAsia="仿宋_GB2312" w:hAnsi="宋体"/>
                <w:kern w:val="0"/>
                <w:szCs w:val="21"/>
              </w:rPr>
            </w:pPr>
            <w:r>
              <w:rPr>
                <w:rFonts w:ascii="仿宋_GB2312" w:eastAsia="仿宋_GB2312" w:hAnsi="宋体" w:hint="eastAsia"/>
                <w:kern w:val="0"/>
                <w:szCs w:val="21"/>
              </w:rPr>
              <w:t>佛山考区高明区</w:t>
            </w:r>
          </w:p>
        </w:tc>
        <w:tc>
          <w:tcPr>
            <w:tcW w:w="1779" w:type="dxa"/>
            <w:tcBorders>
              <w:top w:val="nil"/>
              <w:left w:val="nil"/>
              <w:bottom w:val="single" w:sz="4" w:space="0" w:color="000000"/>
              <w:right w:val="single" w:sz="4" w:space="0" w:color="000000"/>
            </w:tcBorders>
            <w:shd w:val="clear" w:color="auto" w:fill="FFFFFF"/>
            <w:vAlign w:val="center"/>
          </w:tcPr>
          <w:p w:rsidR="00D74848" w:rsidRDefault="00D74848" w:rsidP="00006223">
            <w:pPr>
              <w:jc w:val="left"/>
              <w:rPr>
                <w:rFonts w:ascii="Arial" w:eastAsia="宋体" w:hAnsi="Arial" w:cs="Arial"/>
                <w:color w:val="000000"/>
                <w:sz w:val="20"/>
                <w:szCs w:val="20"/>
              </w:rPr>
            </w:pPr>
            <w:r>
              <w:rPr>
                <w:rFonts w:ascii="Arial" w:hAnsi="Arial" w:cs="Arial"/>
                <w:color w:val="000000"/>
                <w:sz w:val="20"/>
                <w:szCs w:val="20"/>
              </w:rPr>
              <w:t>高明区教育局</w:t>
            </w:r>
          </w:p>
        </w:tc>
        <w:tc>
          <w:tcPr>
            <w:tcW w:w="3260" w:type="dxa"/>
            <w:tcBorders>
              <w:top w:val="nil"/>
              <w:left w:val="nil"/>
              <w:bottom w:val="single" w:sz="4" w:space="0" w:color="000000"/>
              <w:right w:val="single" w:sz="4" w:space="0" w:color="000000"/>
            </w:tcBorders>
            <w:shd w:val="clear" w:color="auto" w:fill="FFFFFF"/>
            <w:vAlign w:val="center"/>
          </w:tcPr>
          <w:p w:rsidR="00D74848" w:rsidRDefault="00D74848" w:rsidP="00006223">
            <w:pPr>
              <w:jc w:val="left"/>
              <w:rPr>
                <w:rFonts w:ascii="宋体" w:eastAsia="宋体" w:hAnsi="宋体" w:cs="宋体"/>
                <w:color w:val="000000"/>
                <w:sz w:val="20"/>
                <w:szCs w:val="20"/>
              </w:rPr>
            </w:pPr>
            <w:r>
              <w:rPr>
                <w:rStyle w:val="font31"/>
                <w:rFonts w:hint="default"/>
              </w:rPr>
              <w:t>高</w:t>
            </w:r>
            <w:proofErr w:type="gramStart"/>
            <w:r>
              <w:rPr>
                <w:rStyle w:val="font31"/>
                <w:rFonts w:hint="default"/>
              </w:rPr>
              <w:t>明区荷城街道</w:t>
            </w:r>
            <w:proofErr w:type="gramEnd"/>
            <w:r>
              <w:rPr>
                <w:rStyle w:val="font31"/>
                <w:rFonts w:hint="default"/>
              </w:rPr>
              <w:t>中山路百乐街</w:t>
            </w:r>
            <w:r>
              <w:rPr>
                <w:rStyle w:val="font21"/>
              </w:rPr>
              <w:t>13</w:t>
            </w:r>
            <w:r>
              <w:rPr>
                <w:rStyle w:val="font31"/>
                <w:rFonts w:hint="default"/>
              </w:rPr>
              <w:t>号（高明区教育局五楼人事股）</w:t>
            </w:r>
          </w:p>
        </w:tc>
        <w:tc>
          <w:tcPr>
            <w:tcW w:w="2551" w:type="dxa"/>
            <w:tcBorders>
              <w:top w:val="nil"/>
              <w:left w:val="nil"/>
              <w:bottom w:val="single" w:sz="4" w:space="0" w:color="000000"/>
              <w:right w:val="single" w:sz="4" w:space="0" w:color="000000"/>
            </w:tcBorders>
            <w:shd w:val="clear" w:color="auto" w:fill="FFFFFF"/>
            <w:vAlign w:val="center"/>
          </w:tcPr>
          <w:p w:rsidR="00D74848" w:rsidRDefault="00D74848" w:rsidP="00006223">
            <w:pPr>
              <w:jc w:val="left"/>
              <w:rPr>
                <w:rFonts w:ascii="Arial" w:eastAsia="宋体" w:hAnsi="Arial" w:cs="Arial"/>
                <w:color w:val="000000"/>
                <w:sz w:val="20"/>
                <w:szCs w:val="20"/>
              </w:rPr>
            </w:pPr>
            <w:r>
              <w:rPr>
                <w:rStyle w:val="font21"/>
              </w:rPr>
              <w:t>2021</w:t>
            </w:r>
            <w:r>
              <w:rPr>
                <w:rStyle w:val="font31"/>
                <w:rFonts w:cs="Arial" w:hint="default"/>
              </w:rPr>
              <w:t>年</w:t>
            </w:r>
            <w:r>
              <w:rPr>
                <w:rStyle w:val="font21"/>
              </w:rPr>
              <w:t>4</w:t>
            </w:r>
            <w:r>
              <w:rPr>
                <w:rStyle w:val="font31"/>
                <w:rFonts w:cs="Arial" w:hint="default"/>
              </w:rPr>
              <w:t>月</w:t>
            </w:r>
            <w:r>
              <w:rPr>
                <w:rStyle w:val="font21"/>
              </w:rPr>
              <w:t>15</w:t>
            </w:r>
            <w:r>
              <w:rPr>
                <w:rStyle w:val="font31"/>
                <w:rFonts w:cs="Arial" w:hint="default"/>
              </w:rPr>
              <w:t>日</w:t>
            </w:r>
          </w:p>
        </w:tc>
        <w:tc>
          <w:tcPr>
            <w:tcW w:w="1701" w:type="dxa"/>
            <w:tcBorders>
              <w:top w:val="nil"/>
              <w:left w:val="nil"/>
              <w:bottom w:val="single" w:sz="4" w:space="0" w:color="000000"/>
              <w:right w:val="single" w:sz="4" w:space="0" w:color="000000"/>
            </w:tcBorders>
            <w:shd w:val="clear" w:color="auto" w:fill="FFFFFF"/>
            <w:vAlign w:val="center"/>
          </w:tcPr>
          <w:p w:rsidR="00D74848" w:rsidRPr="00B435E0" w:rsidRDefault="00D74848" w:rsidP="00006223">
            <w:pPr>
              <w:jc w:val="left"/>
              <w:rPr>
                <w:color w:val="000000"/>
                <w:sz w:val="22"/>
              </w:rPr>
            </w:pPr>
            <w:r w:rsidRPr="00B435E0">
              <w:rPr>
                <w:color w:val="000000"/>
                <w:sz w:val="22"/>
              </w:rPr>
              <w:t>0757-88282322</w:t>
            </w:r>
          </w:p>
        </w:tc>
        <w:tc>
          <w:tcPr>
            <w:tcW w:w="2977" w:type="dxa"/>
            <w:tcBorders>
              <w:top w:val="nil"/>
              <w:left w:val="nil"/>
              <w:bottom w:val="single" w:sz="4" w:space="0" w:color="000000"/>
              <w:right w:val="single" w:sz="4" w:space="0" w:color="000000"/>
            </w:tcBorders>
            <w:shd w:val="clear" w:color="auto" w:fill="FFFFFF"/>
            <w:vAlign w:val="center"/>
          </w:tcPr>
          <w:p w:rsidR="00D74848" w:rsidRDefault="00D74848" w:rsidP="00B435E0">
            <w:pPr>
              <w:jc w:val="left"/>
              <w:rPr>
                <w:rFonts w:ascii="Arial" w:eastAsia="宋体" w:hAnsi="Arial" w:cs="Arial"/>
                <w:color w:val="000000"/>
                <w:sz w:val="20"/>
                <w:szCs w:val="20"/>
              </w:rPr>
            </w:pPr>
            <w:r>
              <w:rPr>
                <w:rFonts w:ascii="Arial" w:hAnsi="Arial" w:cs="Arial"/>
                <w:color w:val="000000"/>
                <w:sz w:val="20"/>
                <w:szCs w:val="20"/>
              </w:rPr>
              <w:t>http://www.fsgmjy.cn/</w:t>
            </w:r>
          </w:p>
        </w:tc>
        <w:tc>
          <w:tcPr>
            <w:tcW w:w="753" w:type="dxa"/>
            <w:tcBorders>
              <w:top w:val="nil"/>
              <w:left w:val="nil"/>
              <w:bottom w:val="single" w:sz="4" w:space="0" w:color="000000"/>
              <w:right w:val="single" w:sz="4" w:space="0" w:color="000000"/>
            </w:tcBorders>
            <w:shd w:val="clear" w:color="auto" w:fill="FFFFFF"/>
            <w:vAlign w:val="center"/>
          </w:tcPr>
          <w:p w:rsidR="00D74848" w:rsidRDefault="00D74848">
            <w:pPr>
              <w:jc w:val="center"/>
              <w:rPr>
                <w:rFonts w:ascii="仿宋_GB2312" w:eastAsia="仿宋_GB2312" w:hAnsi="宋体"/>
                <w:kern w:val="0"/>
                <w:szCs w:val="21"/>
              </w:rPr>
            </w:pPr>
          </w:p>
        </w:tc>
      </w:tr>
      <w:tr w:rsidR="00D74848" w:rsidTr="00B435E0">
        <w:trPr>
          <w:trHeight w:val="1046"/>
          <w:jc w:val="center"/>
        </w:trPr>
        <w:tc>
          <w:tcPr>
            <w:tcW w:w="652" w:type="dxa"/>
            <w:vMerge/>
            <w:tcBorders>
              <w:left w:val="single" w:sz="4" w:space="0" w:color="000000"/>
              <w:right w:val="single" w:sz="4" w:space="0" w:color="000000"/>
            </w:tcBorders>
            <w:shd w:val="clear" w:color="auto" w:fill="FFFFFF"/>
            <w:vAlign w:val="center"/>
          </w:tcPr>
          <w:p w:rsidR="00D74848" w:rsidRDefault="00D74848">
            <w:pPr>
              <w:widowControl/>
              <w:jc w:val="center"/>
              <w:rPr>
                <w:rFonts w:ascii="仿宋_GB2312" w:eastAsia="仿宋_GB2312" w:hAnsi="宋体"/>
                <w:kern w:val="0"/>
                <w:szCs w:val="21"/>
              </w:rPr>
            </w:pPr>
          </w:p>
        </w:tc>
        <w:tc>
          <w:tcPr>
            <w:tcW w:w="1375" w:type="dxa"/>
            <w:tcBorders>
              <w:top w:val="nil"/>
              <w:left w:val="single" w:sz="4" w:space="0" w:color="000000"/>
              <w:bottom w:val="single" w:sz="4" w:space="0" w:color="000000"/>
              <w:right w:val="single" w:sz="4" w:space="0" w:color="000000"/>
            </w:tcBorders>
            <w:shd w:val="clear" w:color="auto" w:fill="FFFFFF"/>
            <w:vAlign w:val="center"/>
          </w:tcPr>
          <w:p w:rsidR="00D74848" w:rsidRDefault="00D74848" w:rsidP="00006223">
            <w:pPr>
              <w:jc w:val="center"/>
              <w:rPr>
                <w:rFonts w:ascii="仿宋_GB2312" w:eastAsia="仿宋_GB2312" w:hAnsi="宋体"/>
                <w:kern w:val="0"/>
                <w:szCs w:val="21"/>
              </w:rPr>
            </w:pPr>
            <w:r>
              <w:rPr>
                <w:rFonts w:ascii="仿宋_GB2312" w:eastAsia="仿宋_GB2312" w:hAnsi="宋体" w:hint="eastAsia"/>
                <w:kern w:val="0"/>
                <w:szCs w:val="21"/>
              </w:rPr>
              <w:t>佛山考区三水区</w:t>
            </w:r>
          </w:p>
        </w:tc>
        <w:tc>
          <w:tcPr>
            <w:tcW w:w="1779" w:type="dxa"/>
            <w:tcBorders>
              <w:top w:val="nil"/>
              <w:left w:val="nil"/>
              <w:bottom w:val="single" w:sz="4" w:space="0" w:color="000000"/>
              <w:right w:val="single" w:sz="4" w:space="0" w:color="000000"/>
            </w:tcBorders>
            <w:shd w:val="clear" w:color="auto" w:fill="FFFFFF"/>
            <w:vAlign w:val="center"/>
          </w:tcPr>
          <w:p w:rsidR="00D74848" w:rsidRDefault="00D74848" w:rsidP="00006223">
            <w:pPr>
              <w:jc w:val="left"/>
              <w:rPr>
                <w:rFonts w:ascii="宋体" w:eastAsia="宋体" w:hAnsi="宋体" w:cs="宋体"/>
                <w:color w:val="000000"/>
                <w:sz w:val="22"/>
              </w:rPr>
            </w:pPr>
            <w:r>
              <w:rPr>
                <w:rFonts w:hint="eastAsia"/>
                <w:color w:val="000000"/>
                <w:sz w:val="22"/>
              </w:rPr>
              <w:t>佛山市三水区教育局</w:t>
            </w:r>
          </w:p>
        </w:tc>
        <w:tc>
          <w:tcPr>
            <w:tcW w:w="3260" w:type="dxa"/>
            <w:tcBorders>
              <w:top w:val="nil"/>
              <w:left w:val="nil"/>
              <w:bottom w:val="single" w:sz="4" w:space="0" w:color="000000"/>
              <w:right w:val="single" w:sz="4" w:space="0" w:color="000000"/>
            </w:tcBorders>
            <w:shd w:val="clear" w:color="auto" w:fill="FFFFFF"/>
            <w:vAlign w:val="center"/>
          </w:tcPr>
          <w:p w:rsidR="00D74848" w:rsidRDefault="00D74848" w:rsidP="00006223">
            <w:pPr>
              <w:jc w:val="left"/>
              <w:rPr>
                <w:rFonts w:ascii="宋体" w:eastAsia="宋体" w:hAnsi="宋体" w:cs="宋体"/>
                <w:color w:val="000000"/>
                <w:sz w:val="22"/>
              </w:rPr>
            </w:pPr>
            <w:r>
              <w:rPr>
                <w:rFonts w:hint="eastAsia"/>
                <w:color w:val="000000"/>
                <w:sz w:val="22"/>
              </w:rPr>
              <w:t>佛山市三水区西南街道环城路</w:t>
            </w:r>
            <w:r>
              <w:rPr>
                <w:rFonts w:hint="eastAsia"/>
                <w:color w:val="000000"/>
                <w:sz w:val="22"/>
              </w:rPr>
              <w:t>20</w:t>
            </w:r>
            <w:r>
              <w:rPr>
                <w:rFonts w:hint="eastAsia"/>
                <w:color w:val="000000"/>
                <w:sz w:val="22"/>
              </w:rPr>
              <w:t>号一楼</w:t>
            </w:r>
            <w:proofErr w:type="gramStart"/>
            <w:r>
              <w:rPr>
                <w:rFonts w:hint="eastAsia"/>
                <w:color w:val="000000"/>
                <w:sz w:val="22"/>
              </w:rPr>
              <w:t>政务室</w:t>
            </w:r>
            <w:proofErr w:type="gramEnd"/>
          </w:p>
        </w:tc>
        <w:tc>
          <w:tcPr>
            <w:tcW w:w="2551" w:type="dxa"/>
            <w:tcBorders>
              <w:top w:val="nil"/>
              <w:left w:val="nil"/>
              <w:bottom w:val="single" w:sz="4" w:space="0" w:color="000000"/>
              <w:right w:val="single" w:sz="4" w:space="0" w:color="000000"/>
            </w:tcBorders>
            <w:shd w:val="clear" w:color="auto" w:fill="FFFFFF"/>
            <w:vAlign w:val="center"/>
          </w:tcPr>
          <w:p w:rsidR="00D74848" w:rsidRDefault="00D74848" w:rsidP="00006223">
            <w:pPr>
              <w:jc w:val="left"/>
              <w:rPr>
                <w:rFonts w:ascii="宋体" w:eastAsia="宋体" w:hAnsi="宋体" w:cs="宋体"/>
                <w:color w:val="000000"/>
                <w:sz w:val="22"/>
              </w:rPr>
            </w:pPr>
            <w:r>
              <w:rPr>
                <w:rFonts w:hint="eastAsia"/>
                <w:color w:val="000000"/>
                <w:sz w:val="22"/>
              </w:rPr>
              <w:t>2021</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19-20</w:t>
            </w:r>
            <w:r>
              <w:rPr>
                <w:rFonts w:hint="eastAsia"/>
                <w:color w:val="000000"/>
                <w:sz w:val="22"/>
              </w:rPr>
              <w:t>日</w:t>
            </w:r>
          </w:p>
        </w:tc>
        <w:tc>
          <w:tcPr>
            <w:tcW w:w="1701" w:type="dxa"/>
            <w:tcBorders>
              <w:top w:val="nil"/>
              <w:left w:val="nil"/>
              <w:bottom w:val="single" w:sz="4" w:space="0" w:color="000000"/>
              <w:right w:val="single" w:sz="4" w:space="0" w:color="000000"/>
            </w:tcBorders>
            <w:shd w:val="clear" w:color="auto" w:fill="FFFFFF"/>
            <w:vAlign w:val="center"/>
          </w:tcPr>
          <w:p w:rsidR="00D74848" w:rsidRPr="00B435E0" w:rsidRDefault="00D74848" w:rsidP="00006223">
            <w:pPr>
              <w:jc w:val="left"/>
              <w:rPr>
                <w:color w:val="000000"/>
                <w:sz w:val="22"/>
              </w:rPr>
            </w:pPr>
            <w:r w:rsidRPr="00B435E0">
              <w:rPr>
                <w:rFonts w:hint="eastAsia"/>
                <w:color w:val="000000"/>
                <w:sz w:val="22"/>
              </w:rPr>
              <w:t>0757-87701826</w:t>
            </w:r>
          </w:p>
        </w:tc>
        <w:tc>
          <w:tcPr>
            <w:tcW w:w="2977" w:type="dxa"/>
            <w:tcBorders>
              <w:top w:val="nil"/>
              <w:left w:val="nil"/>
              <w:bottom w:val="single" w:sz="4" w:space="0" w:color="000000"/>
              <w:right w:val="single" w:sz="4" w:space="0" w:color="000000"/>
            </w:tcBorders>
            <w:shd w:val="clear" w:color="auto" w:fill="FFFFFF"/>
            <w:vAlign w:val="center"/>
          </w:tcPr>
          <w:p w:rsidR="00D74848" w:rsidRDefault="00D74848" w:rsidP="00B435E0">
            <w:pPr>
              <w:jc w:val="left"/>
              <w:rPr>
                <w:rFonts w:ascii="宋体" w:eastAsia="宋体" w:hAnsi="宋体" w:cs="宋体"/>
                <w:color w:val="000000"/>
                <w:sz w:val="22"/>
              </w:rPr>
            </w:pPr>
            <w:r>
              <w:rPr>
                <w:rFonts w:hint="eastAsia"/>
                <w:color w:val="000000"/>
                <w:sz w:val="22"/>
              </w:rPr>
              <w:t>“三水教育”</w:t>
            </w:r>
            <w:proofErr w:type="gramStart"/>
            <w:r>
              <w:rPr>
                <w:rFonts w:hint="eastAsia"/>
                <w:color w:val="000000"/>
                <w:sz w:val="22"/>
              </w:rPr>
              <w:t>微信公众号</w:t>
            </w:r>
            <w:proofErr w:type="gramEnd"/>
          </w:p>
        </w:tc>
        <w:tc>
          <w:tcPr>
            <w:tcW w:w="753" w:type="dxa"/>
            <w:tcBorders>
              <w:top w:val="nil"/>
              <w:left w:val="nil"/>
              <w:bottom w:val="single" w:sz="4" w:space="0" w:color="000000"/>
              <w:right w:val="single" w:sz="4" w:space="0" w:color="000000"/>
            </w:tcBorders>
            <w:shd w:val="clear" w:color="auto" w:fill="FFFFFF"/>
            <w:vAlign w:val="center"/>
          </w:tcPr>
          <w:p w:rsidR="00D74848" w:rsidRDefault="00D74848">
            <w:pPr>
              <w:jc w:val="center"/>
              <w:rPr>
                <w:rFonts w:ascii="仿宋_GB2312" w:eastAsia="仿宋_GB2312" w:hAnsi="宋体"/>
                <w:kern w:val="0"/>
                <w:szCs w:val="21"/>
              </w:rPr>
            </w:pPr>
          </w:p>
        </w:tc>
      </w:tr>
      <w:tr w:rsidR="005C6472" w:rsidTr="00B435E0">
        <w:trPr>
          <w:jc w:val="center"/>
        </w:trPr>
        <w:tc>
          <w:tcPr>
            <w:tcW w:w="652" w:type="dxa"/>
            <w:vMerge/>
            <w:tcBorders>
              <w:left w:val="single" w:sz="4" w:space="0" w:color="000000"/>
              <w:bottom w:val="single" w:sz="4" w:space="0" w:color="000000"/>
              <w:right w:val="single" w:sz="4" w:space="0" w:color="000000"/>
            </w:tcBorders>
            <w:shd w:val="clear" w:color="auto" w:fill="FFFFFF"/>
            <w:vAlign w:val="center"/>
          </w:tcPr>
          <w:p w:rsidR="005C6472" w:rsidRDefault="005C6472">
            <w:pPr>
              <w:widowControl/>
              <w:jc w:val="center"/>
              <w:rPr>
                <w:rFonts w:ascii="仿宋_GB2312" w:eastAsia="仿宋_GB2312" w:hAnsi="宋体"/>
                <w:kern w:val="0"/>
                <w:szCs w:val="21"/>
              </w:rPr>
            </w:pPr>
          </w:p>
        </w:tc>
        <w:tc>
          <w:tcPr>
            <w:tcW w:w="1375" w:type="dxa"/>
            <w:tcBorders>
              <w:top w:val="nil"/>
              <w:left w:val="single" w:sz="4" w:space="0" w:color="000000"/>
              <w:bottom w:val="single" w:sz="4" w:space="0" w:color="000000"/>
              <w:right w:val="single" w:sz="4" w:space="0" w:color="000000"/>
            </w:tcBorders>
            <w:shd w:val="clear" w:color="auto" w:fill="FFFFFF"/>
            <w:vAlign w:val="center"/>
          </w:tcPr>
          <w:p w:rsidR="005C6472" w:rsidRDefault="005C6472" w:rsidP="00006223">
            <w:pPr>
              <w:jc w:val="center"/>
              <w:rPr>
                <w:rFonts w:ascii="仿宋_GB2312" w:eastAsia="仿宋_GB2312" w:hAnsi="宋体"/>
                <w:kern w:val="0"/>
                <w:szCs w:val="21"/>
              </w:rPr>
            </w:pPr>
            <w:r>
              <w:rPr>
                <w:rFonts w:ascii="仿宋_GB2312" w:eastAsia="仿宋_GB2312" w:hAnsi="宋体" w:hint="eastAsia"/>
                <w:kern w:val="0"/>
                <w:szCs w:val="21"/>
              </w:rPr>
              <w:t>佛山考区禅城区</w:t>
            </w:r>
          </w:p>
        </w:tc>
        <w:tc>
          <w:tcPr>
            <w:tcW w:w="1779" w:type="dxa"/>
            <w:tcBorders>
              <w:top w:val="nil"/>
              <w:left w:val="nil"/>
              <w:bottom w:val="single" w:sz="4" w:space="0" w:color="000000"/>
              <w:right w:val="single" w:sz="4" w:space="0" w:color="000000"/>
            </w:tcBorders>
            <w:shd w:val="clear" w:color="auto" w:fill="FFFFFF"/>
            <w:vAlign w:val="center"/>
          </w:tcPr>
          <w:p w:rsidR="005C6472" w:rsidRDefault="005C6472">
            <w:pPr>
              <w:jc w:val="center"/>
              <w:rPr>
                <w:rFonts w:ascii="宋体" w:eastAsia="宋体" w:hAnsi="宋体" w:cs="宋体"/>
                <w:color w:val="000000"/>
                <w:sz w:val="22"/>
              </w:rPr>
            </w:pPr>
            <w:r>
              <w:rPr>
                <w:rFonts w:hint="eastAsia"/>
                <w:color w:val="000000"/>
                <w:sz w:val="22"/>
              </w:rPr>
              <w:t>禅城教育“一门式”服务中心</w:t>
            </w:r>
          </w:p>
        </w:tc>
        <w:tc>
          <w:tcPr>
            <w:tcW w:w="3260" w:type="dxa"/>
            <w:tcBorders>
              <w:top w:val="nil"/>
              <w:left w:val="nil"/>
              <w:bottom w:val="single" w:sz="4" w:space="0" w:color="000000"/>
              <w:right w:val="single" w:sz="4" w:space="0" w:color="000000"/>
            </w:tcBorders>
            <w:shd w:val="clear" w:color="auto" w:fill="FFFFFF"/>
            <w:vAlign w:val="center"/>
          </w:tcPr>
          <w:p w:rsidR="005C6472" w:rsidRDefault="005C6472">
            <w:pPr>
              <w:jc w:val="center"/>
              <w:rPr>
                <w:rFonts w:ascii="宋体" w:eastAsia="宋体" w:hAnsi="宋体" w:cs="宋体"/>
                <w:color w:val="000000"/>
                <w:sz w:val="22"/>
              </w:rPr>
            </w:pPr>
            <w:r>
              <w:rPr>
                <w:rFonts w:hint="eastAsia"/>
                <w:color w:val="000000"/>
                <w:sz w:val="22"/>
              </w:rPr>
              <w:t>佛山市同济东路禅城区政府通济大院</w:t>
            </w:r>
            <w:r>
              <w:rPr>
                <w:rFonts w:hint="eastAsia"/>
                <w:color w:val="000000"/>
                <w:sz w:val="22"/>
              </w:rPr>
              <w:t>1</w:t>
            </w:r>
            <w:proofErr w:type="gramStart"/>
            <w:r>
              <w:rPr>
                <w:rFonts w:hint="eastAsia"/>
                <w:color w:val="000000"/>
                <w:sz w:val="22"/>
              </w:rPr>
              <w:t>楼禅城</w:t>
            </w:r>
            <w:proofErr w:type="gramEnd"/>
            <w:r>
              <w:rPr>
                <w:rFonts w:hint="eastAsia"/>
                <w:color w:val="000000"/>
                <w:sz w:val="22"/>
              </w:rPr>
              <w:t>教育“一门式”服务中心</w:t>
            </w:r>
          </w:p>
        </w:tc>
        <w:tc>
          <w:tcPr>
            <w:tcW w:w="2551" w:type="dxa"/>
            <w:tcBorders>
              <w:top w:val="nil"/>
              <w:left w:val="nil"/>
              <w:bottom w:val="single" w:sz="4" w:space="0" w:color="000000"/>
              <w:right w:val="single" w:sz="4" w:space="0" w:color="000000"/>
            </w:tcBorders>
            <w:shd w:val="clear" w:color="auto" w:fill="FFFFFF"/>
            <w:vAlign w:val="center"/>
          </w:tcPr>
          <w:p w:rsidR="005C6472" w:rsidRDefault="005C6472">
            <w:pPr>
              <w:rPr>
                <w:rFonts w:ascii="宋体" w:eastAsia="宋体" w:hAnsi="宋体" w:cs="宋体"/>
                <w:color w:val="000000"/>
                <w:sz w:val="22"/>
              </w:rPr>
            </w:pPr>
            <w:r>
              <w:rPr>
                <w:rFonts w:hint="eastAsia"/>
                <w:color w:val="000000"/>
                <w:sz w:val="22"/>
              </w:rPr>
              <w:t>2021</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19</w:t>
            </w:r>
            <w:r>
              <w:rPr>
                <w:rFonts w:hint="eastAsia"/>
                <w:color w:val="000000"/>
                <w:sz w:val="22"/>
              </w:rPr>
              <w:t>日</w:t>
            </w:r>
            <w:r>
              <w:rPr>
                <w:rFonts w:hint="eastAsia"/>
                <w:color w:val="000000"/>
                <w:sz w:val="22"/>
              </w:rPr>
              <w:t>-20</w:t>
            </w:r>
            <w:r>
              <w:rPr>
                <w:rFonts w:hint="eastAsia"/>
                <w:color w:val="000000"/>
                <w:sz w:val="22"/>
              </w:rPr>
              <w:t>日（</w:t>
            </w:r>
            <w:r>
              <w:rPr>
                <w:rFonts w:hint="eastAsia"/>
                <w:color w:val="000000"/>
                <w:sz w:val="22"/>
              </w:rPr>
              <w:t>4</w:t>
            </w:r>
            <w:r>
              <w:rPr>
                <w:rFonts w:hint="eastAsia"/>
                <w:color w:val="000000"/>
                <w:sz w:val="22"/>
              </w:rPr>
              <w:t>月</w:t>
            </w:r>
            <w:r>
              <w:rPr>
                <w:rFonts w:hint="eastAsia"/>
                <w:color w:val="000000"/>
                <w:sz w:val="22"/>
              </w:rPr>
              <w:t>19</w:t>
            </w:r>
            <w:r>
              <w:rPr>
                <w:rFonts w:hint="eastAsia"/>
                <w:color w:val="000000"/>
                <w:sz w:val="22"/>
              </w:rPr>
              <w:t>日：现场审核幼儿园和小学资格种类</w:t>
            </w:r>
            <w:r>
              <w:rPr>
                <w:rFonts w:hint="eastAsia"/>
                <w:color w:val="000000"/>
                <w:sz w:val="22"/>
              </w:rPr>
              <w:br/>
              <w:t>4</w:t>
            </w:r>
            <w:r>
              <w:rPr>
                <w:rFonts w:hint="eastAsia"/>
                <w:color w:val="000000"/>
                <w:sz w:val="22"/>
              </w:rPr>
              <w:t>月</w:t>
            </w:r>
            <w:r>
              <w:rPr>
                <w:rFonts w:hint="eastAsia"/>
                <w:color w:val="000000"/>
                <w:sz w:val="22"/>
              </w:rPr>
              <w:t>20</w:t>
            </w:r>
            <w:r>
              <w:rPr>
                <w:rFonts w:hint="eastAsia"/>
                <w:color w:val="000000"/>
                <w:sz w:val="22"/>
              </w:rPr>
              <w:t>日：现场审核初中、高中和中</w:t>
            </w:r>
            <w:proofErr w:type="gramStart"/>
            <w:r>
              <w:rPr>
                <w:rFonts w:hint="eastAsia"/>
                <w:color w:val="000000"/>
                <w:sz w:val="22"/>
              </w:rPr>
              <w:t>职资格</w:t>
            </w:r>
            <w:proofErr w:type="gramEnd"/>
            <w:r>
              <w:rPr>
                <w:rFonts w:hint="eastAsia"/>
                <w:color w:val="000000"/>
                <w:sz w:val="22"/>
              </w:rPr>
              <w:t>种类）</w:t>
            </w:r>
          </w:p>
        </w:tc>
        <w:tc>
          <w:tcPr>
            <w:tcW w:w="1701" w:type="dxa"/>
            <w:tcBorders>
              <w:top w:val="nil"/>
              <w:left w:val="nil"/>
              <w:bottom w:val="single" w:sz="4" w:space="0" w:color="000000"/>
              <w:right w:val="single" w:sz="4" w:space="0" w:color="000000"/>
            </w:tcBorders>
            <w:shd w:val="clear" w:color="auto" w:fill="FFFFFF"/>
            <w:vAlign w:val="center"/>
          </w:tcPr>
          <w:p w:rsidR="005C6472" w:rsidRPr="00B435E0" w:rsidRDefault="00B435E0">
            <w:pPr>
              <w:jc w:val="center"/>
              <w:rPr>
                <w:color w:val="000000"/>
                <w:sz w:val="22"/>
              </w:rPr>
            </w:pPr>
            <w:r w:rsidRPr="00B435E0">
              <w:rPr>
                <w:color w:val="000000"/>
                <w:sz w:val="22"/>
              </w:rPr>
              <w:t>0757-</w:t>
            </w:r>
            <w:r w:rsidR="005C6472" w:rsidRPr="00B435E0">
              <w:rPr>
                <w:rFonts w:hint="eastAsia"/>
                <w:color w:val="000000"/>
                <w:sz w:val="22"/>
              </w:rPr>
              <w:t>82341622</w:t>
            </w:r>
            <w:r>
              <w:rPr>
                <w:rFonts w:hint="eastAsia"/>
                <w:color w:val="000000"/>
                <w:sz w:val="22"/>
              </w:rPr>
              <w:t>；</w:t>
            </w:r>
            <w:r w:rsidR="005C6472" w:rsidRPr="00B435E0">
              <w:rPr>
                <w:rFonts w:hint="eastAsia"/>
                <w:color w:val="000000"/>
                <w:sz w:val="22"/>
              </w:rPr>
              <w:t>82341261</w:t>
            </w:r>
          </w:p>
        </w:tc>
        <w:tc>
          <w:tcPr>
            <w:tcW w:w="2977" w:type="dxa"/>
            <w:tcBorders>
              <w:top w:val="nil"/>
              <w:left w:val="nil"/>
              <w:bottom w:val="single" w:sz="4" w:space="0" w:color="000000"/>
              <w:right w:val="single" w:sz="4" w:space="0" w:color="000000"/>
            </w:tcBorders>
            <w:shd w:val="clear" w:color="auto" w:fill="FFFFFF"/>
            <w:vAlign w:val="center"/>
          </w:tcPr>
          <w:p w:rsidR="005C6472" w:rsidRDefault="005C6472" w:rsidP="00B435E0">
            <w:pPr>
              <w:jc w:val="left"/>
              <w:rPr>
                <w:rFonts w:ascii="宋体" w:eastAsia="宋体" w:hAnsi="宋体" w:cs="宋体"/>
                <w:color w:val="000000"/>
                <w:sz w:val="22"/>
              </w:rPr>
            </w:pPr>
            <w:r>
              <w:rPr>
                <w:rFonts w:hint="eastAsia"/>
                <w:color w:val="000000"/>
                <w:sz w:val="22"/>
              </w:rPr>
              <w:t>网址：</w:t>
            </w:r>
            <w:r>
              <w:rPr>
                <w:rFonts w:hint="eastAsia"/>
                <w:color w:val="000000"/>
                <w:sz w:val="22"/>
              </w:rPr>
              <w:t>http://www.chancheng.gov.cn/ccjy</w:t>
            </w:r>
            <w:r>
              <w:rPr>
                <w:rFonts w:hint="eastAsia"/>
                <w:color w:val="000000"/>
                <w:sz w:val="22"/>
              </w:rPr>
              <w:t>；公众号：禅城教育</w:t>
            </w:r>
          </w:p>
        </w:tc>
        <w:tc>
          <w:tcPr>
            <w:tcW w:w="753" w:type="dxa"/>
            <w:tcBorders>
              <w:top w:val="nil"/>
              <w:left w:val="nil"/>
              <w:bottom w:val="single" w:sz="4" w:space="0" w:color="000000"/>
              <w:right w:val="single" w:sz="4" w:space="0" w:color="000000"/>
            </w:tcBorders>
            <w:shd w:val="clear" w:color="auto" w:fill="FFFFFF"/>
            <w:vAlign w:val="center"/>
          </w:tcPr>
          <w:p w:rsidR="005C6472" w:rsidRDefault="005C6472">
            <w:pPr>
              <w:jc w:val="center"/>
              <w:rPr>
                <w:rFonts w:ascii="仿宋_GB2312" w:eastAsia="仿宋_GB2312" w:hAnsi="宋体"/>
                <w:kern w:val="0"/>
                <w:szCs w:val="21"/>
              </w:rPr>
            </w:pPr>
          </w:p>
        </w:tc>
      </w:tr>
    </w:tbl>
    <w:p w:rsidR="00FA0CF6" w:rsidRDefault="00FA0CF6">
      <w:pPr>
        <w:rPr>
          <w:rFonts w:ascii="黑体" w:eastAsia="黑体" w:hAnsi="黑体"/>
          <w:sz w:val="30"/>
          <w:szCs w:val="30"/>
        </w:rPr>
        <w:sectPr w:rsidR="00FA0CF6">
          <w:pgSz w:w="16838" w:h="11906" w:orient="landscape"/>
          <w:pgMar w:top="1797" w:right="1440" w:bottom="1797" w:left="1440" w:header="851" w:footer="992" w:gutter="0"/>
          <w:cols w:space="720"/>
          <w:docGrid w:type="linesAndChars" w:linePitch="312"/>
        </w:sectPr>
      </w:pPr>
    </w:p>
    <w:p w:rsidR="00FA0CF6" w:rsidRDefault="00F216F2">
      <w:pPr>
        <w:rPr>
          <w:rFonts w:ascii="黑体" w:eastAsia="黑体" w:hAnsi="黑体"/>
          <w:sz w:val="32"/>
          <w:szCs w:val="32"/>
        </w:rPr>
      </w:pPr>
      <w:r>
        <w:rPr>
          <w:rFonts w:ascii="黑体" w:eastAsia="黑体" w:hAnsi="黑体" w:hint="eastAsia"/>
          <w:sz w:val="32"/>
          <w:szCs w:val="32"/>
        </w:rPr>
        <w:lastRenderedPageBreak/>
        <w:t>附件2</w:t>
      </w:r>
    </w:p>
    <w:p w:rsidR="00FA0CF6" w:rsidRDefault="00F216F2">
      <w:pPr>
        <w:jc w:val="center"/>
        <w:rPr>
          <w:rFonts w:ascii="Times New Roman" w:hAnsi="Times New Roman"/>
          <w:b/>
          <w:sz w:val="44"/>
          <w:szCs w:val="44"/>
        </w:rPr>
      </w:pPr>
      <w:r>
        <w:rPr>
          <w:rFonts w:ascii="Times New Roman" w:hAnsi="Times New Roman" w:hint="eastAsia"/>
          <w:b/>
          <w:sz w:val="44"/>
          <w:szCs w:val="44"/>
        </w:rPr>
        <w:t>学</w:t>
      </w:r>
      <w:r>
        <w:rPr>
          <w:rFonts w:ascii="Times New Roman" w:hAnsi="Times New Roman" w:hint="eastAsia"/>
          <w:b/>
          <w:sz w:val="44"/>
          <w:szCs w:val="44"/>
        </w:rPr>
        <w:t xml:space="preserve"> </w:t>
      </w:r>
      <w:r>
        <w:rPr>
          <w:rFonts w:ascii="Times New Roman" w:hAnsi="Times New Roman" w:hint="eastAsia"/>
          <w:b/>
          <w:sz w:val="44"/>
          <w:szCs w:val="44"/>
        </w:rPr>
        <w:t>籍</w:t>
      </w:r>
      <w:r>
        <w:rPr>
          <w:rFonts w:ascii="Times New Roman" w:hAnsi="Times New Roman" w:hint="eastAsia"/>
          <w:b/>
          <w:sz w:val="44"/>
          <w:szCs w:val="44"/>
        </w:rPr>
        <w:t xml:space="preserve"> </w:t>
      </w:r>
      <w:r>
        <w:rPr>
          <w:rFonts w:ascii="Times New Roman" w:hAnsi="Times New Roman" w:hint="eastAsia"/>
          <w:b/>
          <w:sz w:val="44"/>
          <w:szCs w:val="44"/>
        </w:rPr>
        <w:t>证</w:t>
      </w:r>
      <w:r>
        <w:rPr>
          <w:rFonts w:ascii="Times New Roman" w:hAnsi="Times New Roman" w:hint="eastAsia"/>
          <w:b/>
          <w:sz w:val="44"/>
          <w:szCs w:val="44"/>
        </w:rPr>
        <w:t xml:space="preserve"> </w:t>
      </w:r>
      <w:r>
        <w:rPr>
          <w:rFonts w:ascii="Times New Roman" w:hAnsi="Times New Roman" w:hint="eastAsia"/>
          <w:b/>
          <w:sz w:val="44"/>
          <w:szCs w:val="44"/>
        </w:rPr>
        <w:t>明</w:t>
      </w:r>
    </w:p>
    <w:p w:rsidR="00FA0CF6" w:rsidRDefault="00FA0CF6">
      <w:pPr>
        <w:ind w:firstLineChars="200" w:firstLine="566"/>
        <w:jc w:val="left"/>
        <w:rPr>
          <w:rFonts w:ascii="Times New Roman" w:hAnsi="Times New Roman"/>
          <w:snapToGrid w:val="0"/>
          <w:kern w:val="0"/>
          <w:sz w:val="28"/>
          <w:szCs w:val="28"/>
        </w:rPr>
      </w:pPr>
    </w:p>
    <w:p w:rsidR="00FA0CF6" w:rsidRDefault="00F216F2">
      <w:pPr>
        <w:ind w:firstLineChars="200" w:firstLine="566"/>
        <w:jc w:val="left"/>
        <w:rPr>
          <w:rFonts w:ascii="Times New Roman" w:hAnsi="Times New Roman"/>
          <w:snapToGrid w:val="0"/>
          <w:kern w:val="0"/>
          <w:sz w:val="28"/>
          <w:szCs w:val="28"/>
          <w:u w:val="single"/>
        </w:rPr>
      </w:pPr>
      <w:r>
        <w:rPr>
          <w:rFonts w:ascii="Times New Roman" w:hAnsi="Times New Roman" w:hint="eastAsia"/>
          <w:snapToGrid w:val="0"/>
          <w:kern w:val="0"/>
          <w:sz w:val="28"/>
          <w:szCs w:val="28"/>
        </w:rPr>
        <w:t>兹有学生</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 xml:space="preserve">, </w:t>
      </w:r>
      <w:r>
        <w:rPr>
          <w:rFonts w:ascii="Times New Roman" w:hAnsi="Times New Roman" w:hint="eastAsia"/>
          <w:snapToGrid w:val="0"/>
          <w:kern w:val="0"/>
          <w:sz w:val="28"/>
          <w:szCs w:val="28"/>
        </w:rPr>
        <w:t>性别</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年</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月出生，身份证号</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，学号</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w:t>
      </w:r>
      <w:r>
        <w:rPr>
          <w:rFonts w:ascii="Times New Roman" w:hAnsi="Times New Roman" w:hint="eastAsia"/>
          <w:snapToGrid w:val="0"/>
          <w:kern w:val="0"/>
          <w:sz w:val="28"/>
          <w:szCs w:val="28"/>
          <w:u w:val="single"/>
        </w:rPr>
        <w:t xml:space="preserve">    </w:t>
      </w:r>
    </w:p>
    <w:p w:rsidR="00FA0CF6" w:rsidRDefault="00F216F2">
      <w:pPr>
        <w:ind w:firstLineChars="200" w:firstLine="566"/>
        <w:jc w:val="left"/>
        <w:rPr>
          <w:rFonts w:ascii="Times New Roman" w:hAnsi="Times New Roman"/>
          <w:snapToGrid w:val="0"/>
          <w:kern w:val="0"/>
          <w:sz w:val="28"/>
          <w:szCs w:val="28"/>
        </w:rPr>
      </w:pP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年</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月被我校全日制</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专业录取，学历层次</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，学制</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年。现处于</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年级在读。</w:t>
      </w:r>
    </w:p>
    <w:p w:rsidR="00FA0CF6" w:rsidRDefault="00F216F2">
      <w:pPr>
        <w:ind w:firstLineChars="200" w:firstLine="566"/>
        <w:rPr>
          <w:rFonts w:ascii="Times New Roman" w:hAnsi="Times New Roman"/>
          <w:snapToGrid w:val="0"/>
          <w:kern w:val="0"/>
          <w:sz w:val="28"/>
          <w:szCs w:val="28"/>
        </w:rPr>
      </w:pPr>
      <w:r>
        <w:rPr>
          <w:rFonts w:ascii="Times New Roman" w:hAnsi="Times New Roman" w:hint="eastAsia"/>
          <w:snapToGrid w:val="0"/>
          <w:kern w:val="0"/>
          <w:sz w:val="28"/>
          <w:szCs w:val="28"/>
        </w:rPr>
        <w:t>特此证明。</w:t>
      </w:r>
    </w:p>
    <w:p w:rsidR="00FA0CF6" w:rsidRDefault="00FA0CF6">
      <w:pPr>
        <w:rPr>
          <w:rFonts w:ascii="Times New Roman" w:hAnsi="Times New Roman"/>
          <w:snapToGrid w:val="0"/>
          <w:kern w:val="0"/>
          <w:sz w:val="28"/>
          <w:szCs w:val="28"/>
        </w:rPr>
      </w:pPr>
    </w:p>
    <w:p w:rsidR="00FA0CF6" w:rsidRDefault="00FA0CF6">
      <w:pPr>
        <w:rPr>
          <w:rFonts w:ascii="Times New Roman" w:hAnsi="Times New Roman"/>
          <w:snapToGrid w:val="0"/>
          <w:kern w:val="0"/>
          <w:sz w:val="28"/>
          <w:szCs w:val="28"/>
        </w:rPr>
      </w:pPr>
    </w:p>
    <w:p w:rsidR="00FA0CF6" w:rsidRDefault="00F216F2">
      <w:pPr>
        <w:spacing w:line="480" w:lineRule="auto"/>
        <w:rPr>
          <w:rFonts w:ascii="Times New Roman" w:hAnsi="Times New Roman"/>
          <w:snapToGrid w:val="0"/>
          <w:kern w:val="0"/>
          <w:sz w:val="24"/>
        </w:rPr>
      </w:pPr>
      <w:r>
        <w:rPr>
          <w:rFonts w:ascii="Times New Roman" w:hAnsi="Times New Roman" w:hint="eastAsia"/>
          <w:snapToGrid w:val="0"/>
          <w:kern w:val="0"/>
          <w:sz w:val="28"/>
          <w:szCs w:val="28"/>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大学（学院）</w:t>
      </w:r>
      <w:r>
        <w:rPr>
          <w:rFonts w:ascii="Times New Roman" w:hAnsi="Times New Roman" w:hint="eastAsia"/>
          <w:snapToGrid w:val="0"/>
          <w:kern w:val="0"/>
          <w:sz w:val="24"/>
        </w:rPr>
        <w:t>学籍管理部门</w:t>
      </w:r>
    </w:p>
    <w:p w:rsidR="00FA0CF6" w:rsidRDefault="00F216F2">
      <w:pPr>
        <w:spacing w:line="480" w:lineRule="auto"/>
        <w:jc w:val="right"/>
        <w:rPr>
          <w:rFonts w:ascii="Times New Roman" w:hAnsi="Times New Roman"/>
          <w:snapToGrid w:val="0"/>
          <w:kern w:val="0"/>
          <w:sz w:val="28"/>
          <w:szCs w:val="28"/>
        </w:rPr>
      </w:pPr>
      <w:r>
        <w:rPr>
          <w:rFonts w:ascii="Times New Roman" w:hAnsi="Times New Roman" w:hint="eastAsia"/>
          <w:snapToGrid w:val="0"/>
          <w:kern w:val="0"/>
          <w:sz w:val="24"/>
        </w:rPr>
        <w:t>（盖章）</w:t>
      </w:r>
    </w:p>
    <w:p w:rsidR="00FA0CF6" w:rsidRDefault="00F216F2">
      <w:pPr>
        <w:spacing w:line="480" w:lineRule="auto"/>
        <w:rPr>
          <w:rFonts w:ascii="宋体" w:hAnsi="宋体"/>
          <w:snapToGrid w:val="0"/>
          <w:kern w:val="0"/>
          <w:sz w:val="24"/>
        </w:rPr>
      </w:pPr>
      <w:r>
        <w:rPr>
          <w:rFonts w:ascii="宋体" w:hAnsi="宋体" w:hint="eastAsia"/>
          <w:snapToGrid w:val="0"/>
          <w:kern w:val="0"/>
          <w:sz w:val="24"/>
        </w:rPr>
        <w:t xml:space="preserve">                                                       年    月   日</w:t>
      </w:r>
    </w:p>
    <w:p w:rsidR="00FA0CF6" w:rsidRDefault="00FA0CF6">
      <w:pPr>
        <w:spacing w:line="480" w:lineRule="auto"/>
        <w:rPr>
          <w:rFonts w:ascii="楷体_GB2312" w:eastAsia="楷体_GB2312" w:hAnsi="宋体"/>
          <w:bCs/>
          <w:snapToGrid w:val="0"/>
          <w:kern w:val="0"/>
          <w:szCs w:val="21"/>
        </w:rPr>
      </w:pPr>
    </w:p>
    <w:p w:rsidR="00FA0CF6" w:rsidRDefault="00F216F2">
      <w:pPr>
        <w:spacing w:line="360" w:lineRule="auto"/>
        <w:rPr>
          <w:rFonts w:ascii="仿宋_GB2312" w:eastAsia="仿宋_GB2312"/>
          <w:sz w:val="24"/>
        </w:rPr>
      </w:pPr>
      <w:r>
        <w:rPr>
          <w:rFonts w:ascii="仿宋" w:eastAsia="仿宋" w:hAnsi="仿宋" w:hint="eastAsia"/>
          <w:bCs/>
          <w:sz w:val="24"/>
        </w:rPr>
        <w:t>注：1</w:t>
      </w:r>
      <w:r>
        <w:rPr>
          <w:rFonts w:ascii="仿宋_GB2312" w:eastAsia="仿宋_GB2312" w:hAnsi="仿宋" w:hint="eastAsia"/>
          <w:bCs/>
          <w:sz w:val="24"/>
        </w:rPr>
        <w:t>.</w:t>
      </w:r>
      <w:proofErr w:type="gramStart"/>
      <w:r>
        <w:rPr>
          <w:rFonts w:ascii="仿宋_GB2312" w:eastAsia="仿宋_GB2312" w:hAnsi="仿宋" w:hint="eastAsia"/>
          <w:bCs/>
          <w:sz w:val="24"/>
        </w:rPr>
        <w:t>本证明仅</w:t>
      </w:r>
      <w:proofErr w:type="gramEnd"/>
      <w:r>
        <w:rPr>
          <w:rFonts w:ascii="仿宋_GB2312" w:eastAsia="仿宋_GB2312" w:hAnsi="仿宋" w:hint="eastAsia"/>
          <w:bCs/>
          <w:sz w:val="24"/>
        </w:rPr>
        <w:t>供</w:t>
      </w:r>
      <w:r>
        <w:rPr>
          <w:rFonts w:ascii="仿宋_GB2312" w:eastAsia="仿宋_GB2312" w:hint="eastAsia"/>
          <w:sz w:val="24"/>
        </w:rPr>
        <w:t>广东省</w:t>
      </w:r>
      <w:proofErr w:type="gramStart"/>
      <w:r>
        <w:rPr>
          <w:rFonts w:ascii="仿宋_GB2312" w:eastAsia="仿宋_GB2312" w:hint="eastAsia"/>
          <w:sz w:val="24"/>
        </w:rPr>
        <w:t>内普通</w:t>
      </w:r>
      <w:proofErr w:type="gramEnd"/>
      <w:r>
        <w:rPr>
          <w:rFonts w:ascii="仿宋_GB2312" w:eastAsia="仿宋_GB2312" w:hint="eastAsia"/>
          <w:sz w:val="24"/>
        </w:rPr>
        <w:t>高等学校三年级及以上的全日制学生、毕业学年的全日制专科生、幼儿师范学校毕业学年全日制学生以</w:t>
      </w:r>
      <w:r>
        <w:rPr>
          <w:rFonts w:ascii="仿宋_GB2312" w:eastAsia="仿宋_GB2312" w:hAnsi="仿宋" w:hint="eastAsia"/>
          <w:bCs/>
          <w:sz w:val="24"/>
        </w:rPr>
        <w:t>及全日制研究生报考全国中小学教师资格考试使用;</w:t>
      </w:r>
    </w:p>
    <w:p w:rsidR="00FA0CF6" w:rsidRDefault="00F216F2" w:rsidP="00FA37C2">
      <w:pPr>
        <w:spacing w:line="360" w:lineRule="auto"/>
        <w:ind w:firstLineChars="177" w:firstLine="430"/>
        <w:rPr>
          <w:rFonts w:ascii="仿宋" w:eastAsia="仿宋" w:hAnsi="仿宋"/>
          <w:bCs/>
          <w:sz w:val="24"/>
        </w:rPr>
      </w:pPr>
      <w:r>
        <w:rPr>
          <w:rFonts w:ascii="仿宋" w:eastAsia="仿宋" w:hAnsi="仿宋" w:hint="eastAsia"/>
          <w:bCs/>
          <w:sz w:val="24"/>
        </w:rPr>
        <w:t>2.</w:t>
      </w:r>
      <w:proofErr w:type="gramStart"/>
      <w:r>
        <w:rPr>
          <w:rFonts w:ascii="仿宋" w:eastAsia="仿宋" w:hAnsi="仿宋" w:hint="eastAsia"/>
          <w:bCs/>
          <w:sz w:val="24"/>
        </w:rPr>
        <w:t>本证明</w:t>
      </w:r>
      <w:proofErr w:type="gramEnd"/>
      <w:r>
        <w:rPr>
          <w:rFonts w:ascii="仿宋" w:eastAsia="仿宋" w:hAnsi="仿宋" w:hint="eastAsia"/>
          <w:bCs/>
          <w:sz w:val="24"/>
        </w:rPr>
        <w:t>由考生所在学校学籍管理部门或教学管理部门盖章后生效，二级学院盖章无效;</w:t>
      </w:r>
    </w:p>
    <w:p w:rsidR="00FA0CF6" w:rsidRDefault="00F216F2" w:rsidP="00FA37C2">
      <w:pPr>
        <w:spacing w:line="360" w:lineRule="auto"/>
        <w:ind w:firstLineChars="150" w:firstLine="365"/>
        <w:rPr>
          <w:rFonts w:ascii="仿宋" w:eastAsia="仿宋" w:hAnsi="仿宋"/>
          <w:bCs/>
          <w:sz w:val="24"/>
        </w:rPr>
      </w:pPr>
      <w:r>
        <w:rPr>
          <w:rFonts w:ascii="仿宋" w:eastAsia="仿宋" w:hAnsi="仿宋" w:hint="eastAsia"/>
          <w:bCs/>
          <w:sz w:val="24"/>
        </w:rPr>
        <w:t>３.如因学籍证明信息差错造成的遗留问题由考生及所在院校负责;</w:t>
      </w:r>
    </w:p>
    <w:p w:rsidR="00FA0CF6" w:rsidRDefault="00F216F2" w:rsidP="00FA0CF6">
      <w:pPr>
        <w:ind w:firstLineChars="150" w:firstLine="365"/>
      </w:pPr>
      <w:r>
        <w:rPr>
          <w:rFonts w:ascii="仿宋" w:eastAsia="仿宋" w:hAnsi="仿宋" w:hint="eastAsia"/>
          <w:bCs/>
          <w:sz w:val="24"/>
        </w:rPr>
        <w:t>４.报名中小学教师资格考试现场确认时，须提交此证明原件，复印件。</w:t>
      </w:r>
    </w:p>
    <w:sectPr w:rsidR="00FA0CF6">
      <w:pgSz w:w="11906" w:h="16838"/>
      <w:pgMar w:top="1440" w:right="1797" w:bottom="1440" w:left="1797" w:header="851" w:footer="992" w:gutter="0"/>
      <w:cols w:space="0"/>
      <w:docGrid w:type="linesAndChars" w:linePitch="312" w:charSpace="6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830" w:rsidRDefault="00503830" w:rsidP="00FA37C2">
      <w:r>
        <w:separator/>
      </w:r>
    </w:p>
  </w:endnote>
  <w:endnote w:type="continuationSeparator" w:id="0">
    <w:p w:rsidR="00503830" w:rsidRDefault="00503830" w:rsidP="00FA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72192"/>
      <w:docPartObj>
        <w:docPartGallery w:val="Page Numbers (Bottom of Page)"/>
        <w:docPartUnique/>
      </w:docPartObj>
    </w:sdtPr>
    <w:sdtEndPr/>
    <w:sdtContent>
      <w:p w:rsidR="000A777D" w:rsidRDefault="000A777D">
        <w:pPr>
          <w:pStyle w:val="a4"/>
          <w:jc w:val="center"/>
        </w:pPr>
        <w:r>
          <w:fldChar w:fldCharType="begin"/>
        </w:r>
        <w:r>
          <w:instrText>PAGE   \* MERGEFORMAT</w:instrText>
        </w:r>
        <w:r>
          <w:fldChar w:fldCharType="separate"/>
        </w:r>
        <w:r w:rsidR="00F650B5" w:rsidRPr="00F650B5">
          <w:rPr>
            <w:noProof/>
            <w:lang w:val="zh-CN"/>
          </w:rPr>
          <w:t>7</w:t>
        </w:r>
        <w:r>
          <w:fldChar w:fldCharType="end"/>
        </w:r>
      </w:p>
    </w:sdtContent>
  </w:sdt>
  <w:p w:rsidR="000A777D" w:rsidRDefault="000A77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830" w:rsidRDefault="00503830" w:rsidP="00FA37C2">
      <w:r>
        <w:separator/>
      </w:r>
    </w:p>
  </w:footnote>
  <w:footnote w:type="continuationSeparator" w:id="0">
    <w:p w:rsidR="00503830" w:rsidRDefault="00503830" w:rsidP="00FA3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E09D1"/>
    <w:multiLevelType w:val="singleLevel"/>
    <w:tmpl w:val="5FBE09D1"/>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7"/>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6"/>
    <w:rsid w:val="00006223"/>
    <w:rsid w:val="00013B7F"/>
    <w:rsid w:val="000A777D"/>
    <w:rsid w:val="001B267A"/>
    <w:rsid w:val="001B4465"/>
    <w:rsid w:val="00285ACD"/>
    <w:rsid w:val="002B61AF"/>
    <w:rsid w:val="00345541"/>
    <w:rsid w:val="003573EB"/>
    <w:rsid w:val="003F0587"/>
    <w:rsid w:val="00450329"/>
    <w:rsid w:val="004F7AFE"/>
    <w:rsid w:val="00503830"/>
    <w:rsid w:val="00504A47"/>
    <w:rsid w:val="0056688A"/>
    <w:rsid w:val="00574678"/>
    <w:rsid w:val="005C6472"/>
    <w:rsid w:val="00637819"/>
    <w:rsid w:val="006C103A"/>
    <w:rsid w:val="006D0E46"/>
    <w:rsid w:val="007207EB"/>
    <w:rsid w:val="0076362E"/>
    <w:rsid w:val="008105F6"/>
    <w:rsid w:val="00810C25"/>
    <w:rsid w:val="008C3611"/>
    <w:rsid w:val="008E0827"/>
    <w:rsid w:val="00987CAF"/>
    <w:rsid w:val="0099616E"/>
    <w:rsid w:val="00A1574D"/>
    <w:rsid w:val="00A43DCA"/>
    <w:rsid w:val="00A73813"/>
    <w:rsid w:val="00A93E2A"/>
    <w:rsid w:val="00AE14BB"/>
    <w:rsid w:val="00B42639"/>
    <w:rsid w:val="00B435E0"/>
    <w:rsid w:val="00B44D0C"/>
    <w:rsid w:val="00BA0AA2"/>
    <w:rsid w:val="00BE169D"/>
    <w:rsid w:val="00C231D5"/>
    <w:rsid w:val="00C56DD4"/>
    <w:rsid w:val="00C7323F"/>
    <w:rsid w:val="00D300DF"/>
    <w:rsid w:val="00D74848"/>
    <w:rsid w:val="00E539A6"/>
    <w:rsid w:val="00E65436"/>
    <w:rsid w:val="00E75CB6"/>
    <w:rsid w:val="00F216F2"/>
    <w:rsid w:val="00F278DD"/>
    <w:rsid w:val="00F4121C"/>
    <w:rsid w:val="00F650B5"/>
    <w:rsid w:val="00FA0CF6"/>
    <w:rsid w:val="00FA37C2"/>
    <w:rsid w:val="014A2395"/>
    <w:rsid w:val="01FD2D2D"/>
    <w:rsid w:val="033933D6"/>
    <w:rsid w:val="043D3227"/>
    <w:rsid w:val="045738DF"/>
    <w:rsid w:val="05E847BB"/>
    <w:rsid w:val="0F5A1D8D"/>
    <w:rsid w:val="17F04C1C"/>
    <w:rsid w:val="1EDD69C8"/>
    <w:rsid w:val="1FDF65AE"/>
    <w:rsid w:val="21157D0B"/>
    <w:rsid w:val="214A21CF"/>
    <w:rsid w:val="252A08AA"/>
    <w:rsid w:val="286B4421"/>
    <w:rsid w:val="2DA53CC3"/>
    <w:rsid w:val="306930ED"/>
    <w:rsid w:val="33AC6963"/>
    <w:rsid w:val="37874A66"/>
    <w:rsid w:val="383820E9"/>
    <w:rsid w:val="3BE80222"/>
    <w:rsid w:val="4354016F"/>
    <w:rsid w:val="43BC1AA0"/>
    <w:rsid w:val="45B74CE9"/>
    <w:rsid w:val="4B4D0D77"/>
    <w:rsid w:val="4E090BC5"/>
    <w:rsid w:val="500B207E"/>
    <w:rsid w:val="54A00508"/>
    <w:rsid w:val="57B30914"/>
    <w:rsid w:val="588D6857"/>
    <w:rsid w:val="595C014B"/>
    <w:rsid w:val="6028552D"/>
    <w:rsid w:val="6101565A"/>
    <w:rsid w:val="629E16C0"/>
    <w:rsid w:val="6308370D"/>
    <w:rsid w:val="66705296"/>
    <w:rsid w:val="6757771A"/>
    <w:rsid w:val="68C12D40"/>
    <w:rsid w:val="695A39B3"/>
    <w:rsid w:val="6A5E5EC5"/>
    <w:rsid w:val="71675002"/>
    <w:rsid w:val="71DE1A35"/>
    <w:rsid w:val="777B135B"/>
    <w:rsid w:val="7BDB71E6"/>
    <w:rsid w:val="7D4C0A25"/>
    <w:rsid w:val="7EAA6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pPr>
      <w:spacing w:before="100" w:beforeAutospacing="1" w:after="100" w:afterAutospacing="1"/>
      <w:jc w:val="left"/>
    </w:pPr>
    <w:rPr>
      <w:rFonts w:cs="Times New Roman"/>
      <w:kern w:val="0"/>
      <w:sz w:val="24"/>
    </w:rPr>
  </w:style>
  <w:style w:type="character" w:styleId="a7">
    <w:name w:val="Hyperlink"/>
    <w:basedOn w:val="a0"/>
    <w:uiPriority w:val="99"/>
    <w:unhideWhenUsed/>
    <w:qFormat/>
    <w:rPr>
      <w:color w:val="0000FF"/>
      <w:u w:val="single"/>
    </w:rPr>
  </w:style>
  <w:style w:type="paragraph" w:customStyle="1" w:styleId="1">
    <w:name w:val="无间隔1"/>
    <w:uiPriority w:val="1"/>
    <w:qFormat/>
    <w:pPr>
      <w:widowControl w:val="0"/>
      <w:jc w:val="both"/>
    </w:pPr>
    <w:rPr>
      <w:rFonts w:cs="Times New Roman"/>
      <w:kern w:val="2"/>
      <w:sz w:val="21"/>
      <w:szCs w:val="22"/>
    </w:rPr>
  </w:style>
  <w:style w:type="paragraph" w:customStyle="1" w:styleId="2">
    <w:name w:val="无间隔2"/>
    <w:uiPriority w:val="1"/>
    <w:qFormat/>
    <w:pPr>
      <w:widowControl w:val="0"/>
      <w:jc w:val="both"/>
    </w:pPr>
    <w:rPr>
      <w:rFonts w:cs="Times New Roman"/>
      <w:kern w:val="2"/>
      <w:sz w:val="21"/>
      <w:szCs w:val="22"/>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font31">
    <w:name w:val="font31"/>
    <w:basedOn w:val="a0"/>
    <w:rsid w:val="00D74848"/>
    <w:rPr>
      <w:rFonts w:ascii="宋体" w:eastAsia="宋体" w:hAnsi="宋体" w:hint="eastAsia"/>
      <w:b w:val="0"/>
      <w:bCs w:val="0"/>
      <w:i w:val="0"/>
      <w:iCs w:val="0"/>
      <w:strike w:val="0"/>
      <w:dstrike w:val="0"/>
      <w:color w:val="000000"/>
      <w:sz w:val="20"/>
      <w:szCs w:val="20"/>
      <w:u w:val="none"/>
      <w:effect w:val="none"/>
    </w:rPr>
  </w:style>
  <w:style w:type="character" w:customStyle="1" w:styleId="font21">
    <w:name w:val="font21"/>
    <w:basedOn w:val="a0"/>
    <w:rsid w:val="00D74848"/>
    <w:rPr>
      <w:rFonts w:ascii="Arial" w:hAnsi="Arial" w:cs="Arial"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pPr>
      <w:spacing w:before="100" w:beforeAutospacing="1" w:after="100" w:afterAutospacing="1"/>
      <w:jc w:val="left"/>
    </w:pPr>
    <w:rPr>
      <w:rFonts w:cs="Times New Roman"/>
      <w:kern w:val="0"/>
      <w:sz w:val="24"/>
    </w:rPr>
  </w:style>
  <w:style w:type="character" w:styleId="a7">
    <w:name w:val="Hyperlink"/>
    <w:basedOn w:val="a0"/>
    <w:uiPriority w:val="99"/>
    <w:unhideWhenUsed/>
    <w:qFormat/>
    <w:rPr>
      <w:color w:val="0000FF"/>
      <w:u w:val="single"/>
    </w:rPr>
  </w:style>
  <w:style w:type="paragraph" w:customStyle="1" w:styleId="1">
    <w:name w:val="无间隔1"/>
    <w:uiPriority w:val="1"/>
    <w:qFormat/>
    <w:pPr>
      <w:widowControl w:val="0"/>
      <w:jc w:val="both"/>
    </w:pPr>
    <w:rPr>
      <w:rFonts w:cs="Times New Roman"/>
      <w:kern w:val="2"/>
      <w:sz w:val="21"/>
      <w:szCs w:val="22"/>
    </w:rPr>
  </w:style>
  <w:style w:type="paragraph" w:customStyle="1" w:styleId="2">
    <w:name w:val="无间隔2"/>
    <w:uiPriority w:val="1"/>
    <w:qFormat/>
    <w:pPr>
      <w:widowControl w:val="0"/>
      <w:jc w:val="both"/>
    </w:pPr>
    <w:rPr>
      <w:rFonts w:cs="Times New Roman"/>
      <w:kern w:val="2"/>
      <w:sz w:val="21"/>
      <w:szCs w:val="22"/>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font31">
    <w:name w:val="font31"/>
    <w:basedOn w:val="a0"/>
    <w:rsid w:val="00D74848"/>
    <w:rPr>
      <w:rFonts w:ascii="宋体" w:eastAsia="宋体" w:hAnsi="宋体" w:hint="eastAsia"/>
      <w:b w:val="0"/>
      <w:bCs w:val="0"/>
      <w:i w:val="0"/>
      <w:iCs w:val="0"/>
      <w:strike w:val="0"/>
      <w:dstrike w:val="0"/>
      <w:color w:val="000000"/>
      <w:sz w:val="20"/>
      <w:szCs w:val="20"/>
      <w:u w:val="none"/>
      <w:effect w:val="none"/>
    </w:rPr>
  </w:style>
  <w:style w:type="character" w:customStyle="1" w:styleId="font21">
    <w:name w:val="font21"/>
    <w:basedOn w:val="a0"/>
    <w:rsid w:val="00D74848"/>
    <w:rPr>
      <w:rFonts w:ascii="Arial" w:hAnsi="Arial" w:cs="Arial"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9C2DBA-CEEA-4877-AB2F-D24363E9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17</Pages>
  <Words>1090</Words>
  <Characters>6217</Characters>
  <Application>Microsoft Office Word</Application>
  <DocSecurity>0</DocSecurity>
  <Lines>51</Lines>
  <Paragraphs>14</Paragraphs>
  <ScaleCrop>false</ScaleCrop>
  <Company>Microsoft</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温东</dc:creator>
  <cp:lastModifiedBy>温东</cp:lastModifiedBy>
  <cp:revision>111</cp:revision>
  <cp:lastPrinted>2021-04-08T07:59:00Z</cp:lastPrinted>
  <dcterms:created xsi:type="dcterms:W3CDTF">2018-04-11T06:44:00Z</dcterms:created>
  <dcterms:modified xsi:type="dcterms:W3CDTF">2021-04-08T08:27:00Z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