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</w:p>
    <w:p>
      <w:pPr>
        <w:widowControl/>
        <w:spacing w:line="56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9″跆拳道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测试指标与分值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2473"/>
        <w:gridCol w:w="2342"/>
        <w:gridCol w:w="1282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1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类别</w:t>
            </w:r>
          </w:p>
        </w:tc>
        <w:tc>
          <w:tcPr>
            <w:tcW w:w="247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专项素质</w:t>
            </w:r>
          </w:p>
        </w:tc>
        <w:tc>
          <w:tcPr>
            <w:tcW w:w="234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专项技术</w:t>
            </w:r>
          </w:p>
        </w:tc>
        <w:tc>
          <w:tcPr>
            <w:tcW w:w="128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1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指标</w:t>
            </w:r>
          </w:p>
        </w:tc>
        <w:tc>
          <w:tcPr>
            <w:tcW w:w="247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横坚叉（10分）</w:t>
            </w:r>
          </w:p>
        </w:tc>
        <w:tc>
          <w:tcPr>
            <w:tcW w:w="234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脚靶技术（20分）</w:t>
            </w:r>
          </w:p>
        </w:tc>
        <w:tc>
          <w:tcPr>
            <w:tcW w:w="128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1" w:type="dxa"/>
            <w:vMerge w:val="continue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左右横踢（15分）</w:t>
            </w:r>
          </w:p>
        </w:tc>
        <w:tc>
          <w:tcPr>
            <w:tcW w:w="234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1" w:type="dxa"/>
            <w:vMerge w:val="continue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双飞（15分）</w:t>
            </w:r>
          </w:p>
        </w:tc>
        <w:tc>
          <w:tcPr>
            <w:tcW w:w="234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1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分值</w:t>
            </w:r>
          </w:p>
        </w:tc>
        <w:tc>
          <w:tcPr>
            <w:tcW w:w="247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default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40分</w:t>
            </w:r>
          </w:p>
        </w:tc>
        <w:tc>
          <w:tcPr>
            <w:tcW w:w="234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default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1282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考试方法与评分标准</w:t>
      </w:r>
    </w:p>
    <w:p>
      <w:pPr>
        <w:widowControl/>
        <w:numPr>
          <w:ilvl w:val="0"/>
          <w:numId w:val="2"/>
        </w:numPr>
        <w:spacing w:line="560" w:lineRule="exact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、横竖叉（10分）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1、考试方法。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 xml:space="preserve"> 上体直立，两腿前后分叉呈“一”字形，压胯至最低限度：（1）左脚在先；（2）右脚在先；（3）、胯压在分叉两腿当中。各项内容各侧1次。</w:t>
      </w:r>
    </w:p>
    <w:p>
      <w:pPr>
        <w:widowControl/>
        <w:numPr>
          <w:ilvl w:val="0"/>
          <w:numId w:val="3"/>
        </w:numPr>
        <w:spacing w:line="560" w:lineRule="exact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成绩测评。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 xml:space="preserve"> 把三项内容有效完成的高度相加，以高度多少为标准排列顺序，高度小者列前。按人数和排列名次的比例折算分数。</w:t>
      </w:r>
    </w:p>
    <w:p>
      <w:pPr>
        <w:widowControl/>
        <w:numPr>
          <w:ilvl w:val="0"/>
          <w:numId w:val="2"/>
        </w:numPr>
        <w:spacing w:line="560" w:lineRule="exact"/>
        <w:ind w:left="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、左右横踢30秒（15分）</w:t>
      </w:r>
    </w:p>
    <w:p>
      <w:pPr>
        <w:widowControl/>
        <w:numPr>
          <w:ilvl w:val="0"/>
          <w:numId w:val="4"/>
        </w:numPr>
        <w:spacing w:line="560" w:lineRule="exact"/>
        <w:ind w:left="14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考试方法。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 xml:space="preserve">   上体自然直立，一腿撑地，另一腿起横踢。两臂协调摆动，随之脚踮地，顺势另一腿横踢，重复进行。要求提膝高至胸前夹紧，脚尖自然。进行30秒，计完成标准次数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default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2、成绩评定。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按完成标准次数由多到少的顺序排列，多者分高。</w:t>
      </w:r>
    </w:p>
    <w:p>
      <w:pPr>
        <w:widowControl/>
        <w:numPr>
          <w:ilvl w:val="0"/>
          <w:numId w:val="2"/>
        </w:numPr>
        <w:spacing w:line="560" w:lineRule="exact"/>
        <w:ind w:left="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、双飞（连续双飞）30秒（15分）</w:t>
      </w:r>
    </w:p>
    <w:p>
      <w:pPr>
        <w:widowControl/>
        <w:numPr>
          <w:ilvl w:val="0"/>
          <w:numId w:val="5"/>
        </w:numPr>
        <w:spacing w:line="560" w:lineRule="exact"/>
        <w:ind w:left="14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考试方法。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default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 xml:space="preserve">    上体自然直立，先由一腿用横踢击高至躯干的沙包，在回落收腿的同时另一腿空中交替一样用横踢击打沙包，重复进行。要求两臂协调摆好，两脚不可同时着地，打击点保持在齐腰腹点的位置上。</w:t>
      </w:r>
    </w:p>
    <w:p>
      <w:pPr>
        <w:widowControl/>
        <w:numPr>
          <w:ilvl w:val="0"/>
          <w:numId w:val="5"/>
        </w:numPr>
        <w:spacing w:line="560" w:lineRule="exact"/>
        <w:ind w:left="14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成绩评定。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按完成标准次数由多到少的顺序排列，多者分高。</w:t>
      </w:r>
    </w:p>
    <w:p>
      <w:pPr>
        <w:widowControl/>
        <w:numPr>
          <w:ilvl w:val="0"/>
          <w:numId w:val="2"/>
        </w:numPr>
        <w:spacing w:line="560" w:lineRule="exact"/>
        <w:ind w:left="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、脚靶组合技术30秒（20分）</w:t>
      </w:r>
    </w:p>
    <w:p>
      <w:pPr>
        <w:widowControl/>
        <w:numPr>
          <w:ilvl w:val="0"/>
          <w:numId w:val="6"/>
        </w:numPr>
        <w:spacing w:line="560" w:lineRule="exact"/>
        <w:ind w:left="140" w:leftChars="0" w:firstLine="0" w:firstLine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考试方法。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 xml:space="preserve"> 按跆拳道基本技术（前踢、横踢、后踢、后旋踢、旋风踢、双飞、下劈、拳打击）同主考官临场选三种基本技术组合。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2、评分标准。</w:t>
      </w:r>
    </w:p>
    <w:p>
      <w:pPr>
        <w:widowControl/>
        <w:numPr>
          <w:ilvl w:val="0"/>
          <w:numId w:val="0"/>
        </w:numPr>
        <w:spacing w:line="560" w:lineRule="exact"/>
        <w:ind w:left="140" w:leftChars="0"/>
        <w:jc w:val="left"/>
        <w:rPr>
          <w:rFonts w:hint="default" w:ascii="宋体" w:hAnsi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按技术动作完成标准、效果及次数排列，多才分高。</w:t>
      </w:r>
    </w:p>
    <w:p>
      <w:pPr>
        <w:widowControl/>
        <w:numPr>
          <w:ilvl w:val="0"/>
          <w:numId w:val="1"/>
        </w:numPr>
        <w:spacing w:line="560" w:lineRule="exact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kern w:val="0"/>
          <w:sz w:val="28"/>
          <w:szCs w:val="28"/>
        </w:rPr>
        <w:t>评分标准表</w:t>
      </w:r>
    </w:p>
    <w:p>
      <w:pPr>
        <w:widowControl/>
        <w:numPr>
          <w:ilvl w:val="0"/>
          <w:numId w:val="0"/>
        </w:numPr>
        <w:spacing w:line="560" w:lineRule="exact"/>
        <w:ind w:leftChars="0"/>
        <w:jc w:val="left"/>
        <w:rPr>
          <w:rFonts w:hint="eastAsia" w:asciiTheme="minorEastAsia" w:hAnsiTheme="minorEastAsia" w:eastAsiaTheme="minorEastAsia" w:cstheme="minorEastAsia"/>
          <w:b/>
          <w:bCs w:val="0"/>
          <w:kern w:val="0"/>
          <w:sz w:val="28"/>
          <w:szCs w:val="28"/>
        </w:rPr>
      </w:pPr>
    </w:p>
    <w:tbl>
      <w:tblPr>
        <w:tblStyle w:val="7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185"/>
        <w:gridCol w:w="960"/>
        <w:gridCol w:w="1725"/>
        <w:gridCol w:w="900"/>
        <w:gridCol w:w="1275"/>
        <w:gridCol w:w="795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横竖叉（10分）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左右横踢（15分）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双飞（15分）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脚靶技术（20分）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  <w:t>高度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）数）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微软雅黑" w:hAnsi="微软雅黑" w:eastAsia="微软雅黑" w:cs="微软雅黑"/>
                <w:bCs/>
                <w:kern w:val="0"/>
                <w:sz w:val="24"/>
                <w:szCs w:val="24"/>
                <w:lang w:val="en-US" w:eastAsia="zh-CN"/>
              </w:rPr>
              <w:t>″次）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秒?////rrr/</w:t>
            </w:r>
            <w:r>
              <w:drawing>
                <wp:inline distT="0" distB="0" distL="114300" distR="114300">
                  <wp:extent cx="668655" cy="586105"/>
                  <wp:effectExtent l="0" t="0" r="17145" b="4445"/>
                  <wp:docPr id="7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58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次）数）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微软雅黑" w:hAnsi="微软雅黑" w:eastAsia="微软雅黑" w:cs="微软雅黑"/>
                <w:bCs/>
                <w:kern w:val="0"/>
                <w:sz w:val="24"/>
                <w:szCs w:val="24"/>
                <w:lang w:val="en-US" w:eastAsia="zh-CN"/>
              </w:rPr>
              <w:t>″次）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数）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微软雅黑" w:hAnsi="微软雅黑" w:eastAsia="微软雅黑" w:cs="微软雅黑"/>
                <w:bCs/>
                <w:kern w:val="0"/>
                <w:sz w:val="24"/>
                <w:szCs w:val="24"/>
                <w:lang w:val="en-US" w:eastAsia="zh-CN"/>
              </w:rPr>
              <w:t>″次）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50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50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49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48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47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46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44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43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42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39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38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37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36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</w:tr>
    </w:tbl>
    <w:p>
      <w:pPr>
        <w:widowControl/>
        <w:spacing w:line="440" w:lineRule="exact"/>
        <w:ind w:firstLine="560" w:firstLineChars="200"/>
        <w:jc w:val="left"/>
        <w:rPr>
          <w:rFonts w:ascii="仿宋_GB2312" w:hAnsi="宋体" w:cs="宋体"/>
          <w:bCs/>
          <w:kern w:val="0"/>
          <w:sz w:val="28"/>
          <w:szCs w:val="28"/>
        </w:rPr>
      </w:pPr>
    </w:p>
    <w:p>
      <w:pPr>
        <w:widowControl/>
        <w:spacing w:line="440" w:lineRule="exact"/>
        <w:ind w:firstLine="560" w:firstLineChars="200"/>
        <w:jc w:val="center"/>
        <w:rPr>
          <w:rFonts w:hint="eastAsia" w:ascii="仿宋_GB2312" w:hAnsi="宋体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cs="宋体"/>
          <w:bCs/>
          <w:kern w:val="0"/>
          <w:sz w:val="28"/>
          <w:szCs w:val="28"/>
          <w:lang w:val="en-US" w:eastAsia="zh-CN"/>
        </w:rPr>
        <w:t>跆拳道评分登记表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1"/>
        <w:gridCol w:w="2175"/>
        <w:gridCol w:w="205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1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2175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宋体" w:cs="宋体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  <w:t>分值</w:t>
            </w:r>
          </w:p>
        </w:tc>
        <w:tc>
          <w:tcPr>
            <w:tcW w:w="2055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宋体" w:cs="宋体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成绩（次数）</w:t>
            </w:r>
          </w:p>
        </w:tc>
        <w:tc>
          <w:tcPr>
            <w:tcW w:w="1560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宋体" w:cs="宋体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1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横竖叉（高度）</w:t>
            </w:r>
          </w:p>
        </w:tc>
        <w:tc>
          <w:tcPr>
            <w:tcW w:w="2175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10分</w:t>
            </w:r>
          </w:p>
        </w:tc>
        <w:tc>
          <w:tcPr>
            <w:tcW w:w="205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1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左右横踢30秒</w:t>
            </w:r>
          </w:p>
        </w:tc>
        <w:tc>
          <w:tcPr>
            <w:tcW w:w="2175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15分</w:t>
            </w:r>
          </w:p>
        </w:tc>
        <w:tc>
          <w:tcPr>
            <w:tcW w:w="205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1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双飞30秒</w:t>
            </w:r>
          </w:p>
        </w:tc>
        <w:tc>
          <w:tcPr>
            <w:tcW w:w="2175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15分</w:t>
            </w:r>
          </w:p>
        </w:tc>
        <w:tc>
          <w:tcPr>
            <w:tcW w:w="205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1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脚靶技术30秒</w:t>
            </w:r>
          </w:p>
        </w:tc>
        <w:tc>
          <w:tcPr>
            <w:tcW w:w="2175" w:type="dxa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205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cs="宋体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40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44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41A0B8"/>
    <w:multiLevelType w:val="singleLevel"/>
    <w:tmpl w:val="E841A0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96DAA9"/>
    <w:multiLevelType w:val="singleLevel"/>
    <w:tmpl w:val="0C96DAA9"/>
    <w:lvl w:ilvl="0" w:tentative="0">
      <w:start w:val="1"/>
      <w:numFmt w:val="decimal"/>
      <w:suff w:val="nothing"/>
      <w:lvlText w:val="%1、"/>
      <w:lvlJc w:val="left"/>
      <w:pPr>
        <w:ind w:left="140" w:leftChars="0" w:firstLine="0" w:firstLineChars="0"/>
      </w:pPr>
    </w:lvl>
  </w:abstractNum>
  <w:abstractNum w:abstractNumId="2">
    <w:nsid w:val="1498685A"/>
    <w:multiLevelType w:val="singleLevel"/>
    <w:tmpl w:val="1498685A"/>
    <w:lvl w:ilvl="0" w:tentative="0">
      <w:start w:val="1"/>
      <w:numFmt w:val="decimal"/>
      <w:suff w:val="nothing"/>
      <w:lvlText w:val="%1、"/>
      <w:lvlJc w:val="left"/>
      <w:pPr>
        <w:ind w:left="140" w:leftChars="0" w:firstLine="0" w:firstLineChars="0"/>
      </w:pPr>
    </w:lvl>
  </w:abstractNum>
  <w:abstractNum w:abstractNumId="3">
    <w:nsid w:val="1E794CBA"/>
    <w:multiLevelType w:val="singleLevel"/>
    <w:tmpl w:val="1E794CBA"/>
    <w:lvl w:ilvl="0" w:tentative="0">
      <w:start w:val="1"/>
      <w:numFmt w:val="decimal"/>
      <w:suff w:val="nothing"/>
      <w:lvlText w:val="%1、"/>
      <w:lvlJc w:val="left"/>
      <w:pPr>
        <w:ind w:left="140" w:leftChars="0" w:firstLine="0" w:firstLineChars="0"/>
      </w:pPr>
    </w:lvl>
  </w:abstractNum>
  <w:abstractNum w:abstractNumId="4">
    <w:nsid w:val="436426FD"/>
    <w:multiLevelType w:val="singleLevel"/>
    <w:tmpl w:val="436426FD"/>
    <w:lvl w:ilvl="0" w:tentative="0">
      <w:start w:val="2"/>
      <w:numFmt w:val="decimal"/>
      <w:suff w:val="nothing"/>
      <w:lvlText w:val="%1、"/>
      <w:lvlJc w:val="left"/>
    </w:lvl>
  </w:abstractNum>
  <w:abstractNum w:abstractNumId="5">
    <w:nsid w:val="60933271"/>
    <w:multiLevelType w:val="singleLevel"/>
    <w:tmpl w:val="609332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8707A"/>
    <w:rsid w:val="00016B6C"/>
    <w:rsid w:val="00034820"/>
    <w:rsid w:val="00065062"/>
    <w:rsid w:val="000F5424"/>
    <w:rsid w:val="002A5405"/>
    <w:rsid w:val="0030059A"/>
    <w:rsid w:val="00301A11"/>
    <w:rsid w:val="003403F8"/>
    <w:rsid w:val="003415CB"/>
    <w:rsid w:val="00425493"/>
    <w:rsid w:val="0053498F"/>
    <w:rsid w:val="0065555F"/>
    <w:rsid w:val="006924FE"/>
    <w:rsid w:val="007419F6"/>
    <w:rsid w:val="007A4D92"/>
    <w:rsid w:val="007E6962"/>
    <w:rsid w:val="00942534"/>
    <w:rsid w:val="00976EB5"/>
    <w:rsid w:val="009E3E5F"/>
    <w:rsid w:val="009F00DC"/>
    <w:rsid w:val="00BE23C6"/>
    <w:rsid w:val="00C35B3F"/>
    <w:rsid w:val="00C77FE6"/>
    <w:rsid w:val="00D149A3"/>
    <w:rsid w:val="00E41C76"/>
    <w:rsid w:val="00E5515C"/>
    <w:rsid w:val="00EB7BA1"/>
    <w:rsid w:val="03E64F1C"/>
    <w:rsid w:val="1D1350C9"/>
    <w:rsid w:val="228F3577"/>
    <w:rsid w:val="28DC41FA"/>
    <w:rsid w:val="2ABA06A5"/>
    <w:rsid w:val="3163209C"/>
    <w:rsid w:val="3855189C"/>
    <w:rsid w:val="38D14A76"/>
    <w:rsid w:val="45552E4B"/>
    <w:rsid w:val="4CD6077D"/>
    <w:rsid w:val="5A074248"/>
    <w:rsid w:val="5F4D1BBC"/>
    <w:rsid w:val="60B71D30"/>
    <w:rsid w:val="6BE8707A"/>
    <w:rsid w:val="757A0AFC"/>
    <w:rsid w:val="787643DE"/>
    <w:rsid w:val="7BD72F3E"/>
    <w:rsid w:val="7EA8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华文仿宋" w:hAnsi="华文仿宋" w:eastAsia="华文仿宋"/>
      <w:sz w:val="32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7729B3-A26C-4B18-82B7-1A63CDC153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3530</Words>
  <Characters>20121</Characters>
  <Lines>167</Lines>
  <Paragraphs>47</Paragraphs>
  <TotalTime>0</TotalTime>
  <ScaleCrop>false</ScaleCrop>
  <LinksUpToDate>false</LinksUpToDate>
  <CharactersWithSpaces>23604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2019-05-30T11:01:00Z</dcterms:created>
  <dc:creator>小纲纲</dc:creator>
  <cp:lastModifiedBy>Dell</cp:lastModifiedBy>
  <dcterms:modified xsi:type="dcterms:W3CDTF">2020-12-28T06:01:25Z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