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b/>
          <w:bCs w:val="0"/>
          <w:kern w:val="0"/>
          <w:sz w:val="28"/>
          <w:szCs w:val="28"/>
          <w:lang w:eastAsia="zh-CN"/>
        </w:rPr>
        <w:t>射击项目：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中专招生考试专项标准评分表。。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10米气手枪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  <w:t>10米气步枪、25米手枪慢射，20发成绩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评分标准：</w:t>
      </w:r>
    </w:p>
    <w:tbl>
      <w:tblPr>
        <w:tblStyle w:val="2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4"/>
              </w:rPr>
              <w:t>分值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（环数）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4"/>
              </w:rPr>
              <w:t>分值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（环数）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4"/>
              </w:rPr>
              <w:t>分值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（环数）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4"/>
              </w:rPr>
              <w:t>分值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（环数）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100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38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29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28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9</w:t>
            </w:r>
          </w:p>
        </w:tc>
      </w:tr>
    </w:tbl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38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环以下0分。</w:t>
      </w:r>
    </w:p>
    <w:sectPr>
      <w:pgSz w:w="11906" w:h="16838"/>
      <w:pgMar w:top="12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E40FF"/>
    <w:rsid w:val="0E4962E7"/>
    <w:rsid w:val="2E587C1A"/>
    <w:rsid w:val="7B6E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2021-01-13T05:39:00Z</dcterms:created>
  <dc:creator>曾记</dc:creator>
  <cp:lastModifiedBy>曾记</cp:lastModifiedBy>
  <dcterms:modified xsi:type="dcterms:W3CDTF">2021-01-13T06:12:39Z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