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499" w:rsidRDefault="00D913DE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跳水考试内容及评分标准</w:t>
      </w:r>
    </w:p>
    <w:p w:rsidR="00172499" w:rsidRDefault="00D913DE">
      <w:pPr>
        <w:pStyle w:val="a6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评分内容及评分标准</w:t>
      </w:r>
    </w:p>
    <w:tbl>
      <w:tblPr>
        <w:tblStyle w:val="a5"/>
        <w:tblW w:w="0" w:type="auto"/>
        <w:tblInd w:w="720" w:type="dxa"/>
        <w:tblLook w:val="04A0"/>
      </w:tblPr>
      <w:tblGrid>
        <w:gridCol w:w="1089"/>
        <w:gridCol w:w="4962"/>
        <w:gridCol w:w="1559"/>
      </w:tblGrid>
      <w:tr w:rsidR="00172499">
        <w:tc>
          <w:tcPr>
            <w:tcW w:w="108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类别</w:t>
            </w:r>
          </w:p>
        </w:tc>
        <w:tc>
          <w:tcPr>
            <w:tcW w:w="4962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专项技术</w:t>
            </w:r>
            <w:r>
              <w:rPr>
                <w:rFonts w:asciiTheme="minorEastAsia" w:hAnsiTheme="minorEastAsia" w:hint="eastAsia"/>
                <w:b/>
                <w:szCs w:val="21"/>
              </w:rPr>
              <w:t>（水上）</w:t>
            </w:r>
          </w:p>
        </w:tc>
        <w:tc>
          <w:tcPr>
            <w:tcW w:w="155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分值</w:t>
            </w:r>
          </w:p>
        </w:tc>
      </w:tr>
      <w:tr w:rsidR="00172499">
        <w:tc>
          <w:tcPr>
            <w:tcW w:w="1089" w:type="dxa"/>
            <w:vMerge w:val="restart"/>
          </w:tcPr>
          <w:p w:rsidR="00172499" w:rsidRDefault="00D913DE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b/>
                <w:sz w:val="30"/>
                <w:szCs w:val="30"/>
              </w:rPr>
              <w:t>指</w:t>
            </w:r>
          </w:p>
          <w:p w:rsidR="00172499" w:rsidRDefault="00D913DE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30"/>
                <w:szCs w:val="30"/>
              </w:rPr>
              <w:t>标</w:t>
            </w:r>
          </w:p>
        </w:tc>
        <w:tc>
          <w:tcPr>
            <w:tcW w:w="4962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米跳板向前团身半周（</w:t>
            </w:r>
            <w:r>
              <w:rPr>
                <w:rFonts w:asciiTheme="minorEastAsia" w:hAnsiTheme="minorEastAsia" w:hint="eastAsia"/>
                <w:szCs w:val="21"/>
              </w:rPr>
              <w:t>101c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c>
          <w:tcPr>
            <w:tcW w:w="1089" w:type="dxa"/>
            <w:vMerge/>
          </w:tcPr>
          <w:p w:rsidR="00172499" w:rsidRDefault="00172499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米跳板</w:t>
            </w:r>
            <w:r>
              <w:rPr>
                <w:rFonts w:asciiTheme="minorEastAsia" w:hAnsiTheme="minorEastAsia"/>
                <w:szCs w:val="21"/>
              </w:rPr>
              <w:t>向后团身半周</w:t>
            </w:r>
            <w:r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201c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c>
          <w:tcPr>
            <w:tcW w:w="1089" w:type="dxa"/>
            <w:vMerge/>
          </w:tcPr>
          <w:p w:rsidR="00172499" w:rsidRDefault="00172499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米跳板反身团身半周（</w:t>
            </w:r>
            <w:r>
              <w:rPr>
                <w:rFonts w:asciiTheme="minorEastAsia" w:hAnsiTheme="minorEastAsia" w:hint="eastAsia"/>
                <w:szCs w:val="21"/>
              </w:rPr>
              <w:t>301c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c>
          <w:tcPr>
            <w:tcW w:w="1089" w:type="dxa"/>
            <w:vMerge/>
          </w:tcPr>
          <w:p w:rsidR="00172499" w:rsidRDefault="00172499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米跳板向内团身半周（</w:t>
            </w:r>
            <w:r>
              <w:rPr>
                <w:rFonts w:asciiTheme="minorEastAsia" w:hAnsiTheme="minorEastAsia" w:hint="eastAsia"/>
                <w:szCs w:val="21"/>
              </w:rPr>
              <w:t>401c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总分值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pStyle w:val="a6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rPr>
          <w:trHeight w:val="489"/>
        </w:trPr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评定标准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分值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完美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很好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8.5</w:t>
            </w:r>
            <w:r>
              <w:rPr>
                <w:rFonts w:asciiTheme="minorEastAsia" w:hAnsiTheme="minorEastAsia"/>
                <w:szCs w:val="21"/>
              </w:rPr>
              <w:t>—</w:t>
            </w:r>
            <w:r>
              <w:rPr>
                <w:rFonts w:asciiTheme="minorEastAsia" w:hAnsiTheme="minorEastAsia" w:hint="eastAsia"/>
                <w:szCs w:val="21"/>
              </w:rPr>
              <w:t>9.5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好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7.0</w:t>
            </w:r>
            <w:r>
              <w:rPr>
                <w:rFonts w:asciiTheme="minorEastAsia" w:hAnsiTheme="minorEastAsia" w:hint="eastAsia"/>
                <w:szCs w:val="21"/>
              </w:rPr>
              <w:t>—</w:t>
            </w:r>
            <w:r>
              <w:rPr>
                <w:rFonts w:asciiTheme="minorEastAsia" w:hAnsiTheme="minorEastAsia" w:hint="eastAsia"/>
                <w:szCs w:val="21"/>
              </w:rPr>
              <w:t>8.0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一般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5.0</w:t>
            </w:r>
            <w:r>
              <w:rPr>
                <w:rFonts w:asciiTheme="minorEastAsia" w:hAnsiTheme="minorEastAsia" w:hint="eastAsia"/>
                <w:szCs w:val="21"/>
              </w:rPr>
              <w:t>—</w:t>
            </w:r>
            <w:r>
              <w:rPr>
                <w:rFonts w:asciiTheme="minorEastAsia" w:hAnsiTheme="minorEastAsia" w:hint="eastAsia"/>
                <w:szCs w:val="21"/>
              </w:rPr>
              <w:t>6.5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差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2.5</w:t>
            </w:r>
            <w:r>
              <w:rPr>
                <w:rFonts w:asciiTheme="minorEastAsia" w:hAnsiTheme="minorEastAsia" w:hint="eastAsia"/>
                <w:szCs w:val="21"/>
              </w:rPr>
              <w:t>—</w:t>
            </w:r>
            <w:r>
              <w:rPr>
                <w:rFonts w:asciiTheme="minorEastAsia" w:hAnsiTheme="minorEastAsia" w:hint="eastAsia"/>
                <w:szCs w:val="21"/>
              </w:rPr>
              <w:t>4.5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很差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0.5</w:t>
            </w:r>
            <w:r>
              <w:rPr>
                <w:rFonts w:asciiTheme="minorEastAsia" w:hAnsiTheme="minorEastAsia" w:hint="eastAsia"/>
                <w:szCs w:val="21"/>
              </w:rPr>
              <w:t>—</w:t>
            </w:r>
            <w:r>
              <w:rPr>
                <w:rFonts w:asciiTheme="minorEastAsia" w:hAnsiTheme="minorEastAsia" w:hint="eastAsia"/>
                <w:szCs w:val="21"/>
              </w:rPr>
              <w:t>2.0</w:t>
            </w:r>
          </w:p>
        </w:tc>
      </w:tr>
      <w:tr w:rsidR="00172499">
        <w:tc>
          <w:tcPr>
            <w:tcW w:w="1089" w:type="dxa"/>
          </w:tcPr>
          <w:p w:rsidR="00172499" w:rsidRDefault="00D913DE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失败</w:t>
            </w:r>
          </w:p>
        </w:tc>
        <w:tc>
          <w:tcPr>
            <w:tcW w:w="6521" w:type="dxa"/>
            <w:gridSpan w:val="2"/>
          </w:tcPr>
          <w:p w:rsidR="00172499" w:rsidRDefault="00D913D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</w:tbl>
    <w:p w:rsidR="00172499" w:rsidRDefault="00D913DE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一、跳水专项技术（水上）考试方法及成绩评定</w:t>
      </w:r>
    </w:p>
    <w:p w:rsidR="00172499" w:rsidRDefault="00D913DE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考试方法：</w:t>
      </w:r>
    </w:p>
    <w:p w:rsidR="00172499" w:rsidRDefault="00D913DE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、一米跳板向前团身半周（</w:t>
      </w:r>
      <w:r>
        <w:rPr>
          <w:rFonts w:hint="eastAsia"/>
          <w:sz w:val="28"/>
          <w:szCs w:val="28"/>
        </w:rPr>
        <w:t>101c</w:t>
      </w:r>
      <w:r>
        <w:rPr>
          <w:rFonts w:hint="eastAsia"/>
          <w:sz w:val="28"/>
          <w:szCs w:val="28"/>
        </w:rPr>
        <w:t>）</w:t>
      </w:r>
    </w:p>
    <w:p w:rsidR="00172499" w:rsidRDefault="00D913DE">
      <w:pPr>
        <w:pStyle w:val="a6"/>
        <w:ind w:left="104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面向泳池向前起跳躬背含胸，提臀，前划臂连接抱腿，团紧到位一次开直腿髋，开直身体看入水点并手伸肩入水。</w:t>
      </w:r>
    </w:p>
    <w:p w:rsidR="00172499" w:rsidRDefault="00D913DE">
      <w:pPr>
        <w:pStyle w:val="a6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sz w:val="28"/>
          <w:szCs w:val="28"/>
        </w:rPr>
        <w:t>一米跳板向后团身半周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201c</w:t>
      </w:r>
      <w:r>
        <w:rPr>
          <w:rFonts w:hint="eastAsia"/>
          <w:sz w:val="28"/>
          <w:szCs w:val="28"/>
        </w:rPr>
        <w:t>）</w:t>
      </w:r>
    </w:p>
    <w:p w:rsidR="00172499" w:rsidRDefault="00D913DE">
      <w:pPr>
        <w:pStyle w:val="a6"/>
        <w:ind w:left="104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面向跳板背向泳池起跳最高点梗头，含胸，提膝，送臀，回臂抱腿团身，定位伸脚尖开小腿，手臂放置体前，推髋抬头看水开直身体，再次调控身体位置到位，两臂屈肘迅速在体前做并手伸拉肩入水。</w:t>
      </w:r>
    </w:p>
    <w:p w:rsidR="00172499" w:rsidRDefault="00D913DE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、一米跳板反身团身半周（</w:t>
      </w:r>
      <w:r>
        <w:rPr>
          <w:rFonts w:hint="eastAsia"/>
          <w:sz w:val="28"/>
          <w:szCs w:val="28"/>
        </w:rPr>
        <w:t>301c</w:t>
      </w:r>
      <w:r>
        <w:rPr>
          <w:rFonts w:hint="eastAsia"/>
          <w:sz w:val="28"/>
          <w:szCs w:val="28"/>
        </w:rPr>
        <w:t>）</w:t>
      </w:r>
    </w:p>
    <w:p w:rsidR="00172499" w:rsidRDefault="00D913DE">
      <w:pPr>
        <w:pStyle w:val="a6"/>
        <w:ind w:left="104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面向泳池反身起跳最高点梗头，含胸，提膝，送臀，回臂抱腿团身，定位伸脚尖开小腿，手臂放置体前，推髋抬头看水</w:t>
      </w:r>
      <w:r>
        <w:rPr>
          <w:rFonts w:hint="eastAsia"/>
          <w:sz w:val="28"/>
          <w:szCs w:val="28"/>
        </w:rPr>
        <w:lastRenderedPageBreak/>
        <w:t>开直身体，再次调控</w:t>
      </w:r>
      <w:r>
        <w:rPr>
          <w:rFonts w:hint="eastAsia"/>
          <w:sz w:val="28"/>
          <w:szCs w:val="28"/>
        </w:rPr>
        <w:t>身体位置到位，两臂屈肘迅速在体前做并手伸拉肩入水。</w:t>
      </w:r>
    </w:p>
    <w:p w:rsidR="00172499" w:rsidRDefault="00D913DE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一米跳板向内团身半周（</w:t>
      </w:r>
      <w:r>
        <w:rPr>
          <w:rFonts w:hint="eastAsia"/>
          <w:sz w:val="28"/>
          <w:szCs w:val="28"/>
        </w:rPr>
        <w:t>401c</w:t>
      </w:r>
      <w:r>
        <w:rPr>
          <w:rFonts w:hint="eastAsia"/>
          <w:sz w:val="28"/>
          <w:szCs w:val="28"/>
        </w:rPr>
        <w:t>）</w:t>
      </w:r>
    </w:p>
    <w:p w:rsidR="00172499" w:rsidRDefault="00D913DE">
      <w:pPr>
        <w:ind w:leftChars="380" w:left="798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面向跳板背向泳池向内起跳躬背含胸，提臀，前划臂连接抱腿，团紧到位一次开直腿髋，开直身体看入水点并手伸肩入水。</w:t>
      </w:r>
    </w:p>
    <w:p w:rsidR="00172499" w:rsidRDefault="00D913DE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二、成绩评定标：</w:t>
      </w:r>
    </w:p>
    <w:p w:rsidR="00172499" w:rsidRDefault="00D913D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以上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个跳水专项技术动作，均以评定小组按标准的评定方法进行评定，评定小组由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名专业技术评委进行评定（去掉最高和最低分，取中间分数为最后成绩）</w:t>
      </w:r>
    </w:p>
    <w:p w:rsidR="00172499" w:rsidRDefault="00D913DE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三、场地：</w:t>
      </w:r>
    </w:p>
    <w:p w:rsidR="00172499" w:rsidRDefault="00D913DE">
      <w:pPr>
        <w:ind w:firstLineChars="100" w:firstLine="320"/>
        <w:jc w:val="left"/>
        <w:rPr>
          <w:sz w:val="32"/>
          <w:szCs w:val="32"/>
        </w:rPr>
      </w:pPr>
      <w:r>
        <w:rPr>
          <w:sz w:val="32"/>
          <w:szCs w:val="32"/>
        </w:rPr>
        <w:t>符合国际泳联设备标准规则</w:t>
      </w:r>
      <w:r>
        <w:rPr>
          <w:rFonts w:hint="eastAsia"/>
          <w:sz w:val="32"/>
          <w:szCs w:val="32"/>
        </w:rPr>
        <w:t>（室内、室外）的场馆均可进行。</w:t>
      </w:r>
    </w:p>
    <w:p w:rsidR="00172499" w:rsidRDefault="00172499">
      <w:pPr>
        <w:pStyle w:val="a6"/>
        <w:ind w:left="720" w:firstLineChars="0" w:firstLine="0"/>
        <w:jc w:val="left"/>
        <w:rPr>
          <w:sz w:val="32"/>
          <w:szCs w:val="32"/>
        </w:rPr>
      </w:pPr>
    </w:p>
    <w:sectPr w:rsidR="00172499" w:rsidSect="00172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DE" w:rsidRDefault="00D913DE" w:rsidP="00D913DE">
      <w:r>
        <w:separator/>
      </w:r>
    </w:p>
  </w:endnote>
  <w:endnote w:type="continuationSeparator" w:id="0">
    <w:p w:rsidR="00D913DE" w:rsidRDefault="00D913DE" w:rsidP="00D91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DE" w:rsidRDefault="00D913DE" w:rsidP="00D913DE">
      <w:r>
        <w:separator/>
      </w:r>
    </w:p>
  </w:footnote>
  <w:footnote w:type="continuationSeparator" w:id="0">
    <w:p w:rsidR="00D913DE" w:rsidRDefault="00D913DE" w:rsidP="00D913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745"/>
    <w:multiLevelType w:val="multilevel"/>
    <w:tmpl w:val="09FC4745"/>
    <w:lvl w:ilvl="0">
      <w:start w:val="2"/>
      <w:numFmt w:val="decimal"/>
      <w:lvlText w:val="%1、"/>
      <w:lvlJc w:val="left"/>
      <w:pPr>
        <w:ind w:left="10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60" w:hanging="420"/>
      </w:pPr>
    </w:lvl>
    <w:lvl w:ilvl="2">
      <w:start w:val="1"/>
      <w:numFmt w:val="lowerRoman"/>
      <w:lvlText w:val="%3."/>
      <w:lvlJc w:val="right"/>
      <w:pPr>
        <w:ind w:left="1580" w:hanging="420"/>
      </w:pPr>
    </w:lvl>
    <w:lvl w:ilvl="3">
      <w:start w:val="1"/>
      <w:numFmt w:val="decimal"/>
      <w:lvlText w:val="%4."/>
      <w:lvlJc w:val="left"/>
      <w:pPr>
        <w:ind w:left="2000" w:hanging="420"/>
      </w:pPr>
    </w:lvl>
    <w:lvl w:ilvl="4">
      <w:start w:val="1"/>
      <w:numFmt w:val="lowerLetter"/>
      <w:lvlText w:val="%5)"/>
      <w:lvlJc w:val="left"/>
      <w:pPr>
        <w:ind w:left="2420" w:hanging="420"/>
      </w:pPr>
    </w:lvl>
    <w:lvl w:ilvl="5">
      <w:start w:val="1"/>
      <w:numFmt w:val="lowerRoman"/>
      <w:lvlText w:val="%6."/>
      <w:lvlJc w:val="right"/>
      <w:pPr>
        <w:ind w:left="2840" w:hanging="420"/>
      </w:pPr>
    </w:lvl>
    <w:lvl w:ilvl="6">
      <w:start w:val="1"/>
      <w:numFmt w:val="decimal"/>
      <w:lvlText w:val="%7."/>
      <w:lvlJc w:val="left"/>
      <w:pPr>
        <w:ind w:left="3260" w:hanging="420"/>
      </w:pPr>
    </w:lvl>
    <w:lvl w:ilvl="7">
      <w:start w:val="1"/>
      <w:numFmt w:val="lowerLetter"/>
      <w:lvlText w:val="%8)"/>
      <w:lvlJc w:val="left"/>
      <w:pPr>
        <w:ind w:left="3680" w:hanging="420"/>
      </w:pPr>
    </w:lvl>
    <w:lvl w:ilvl="8">
      <w:start w:val="1"/>
      <w:numFmt w:val="lowerRoman"/>
      <w:lvlText w:val="%9."/>
      <w:lvlJc w:val="right"/>
      <w:pPr>
        <w:ind w:left="4100" w:hanging="420"/>
      </w:pPr>
    </w:lvl>
  </w:abstractNum>
  <w:abstractNum w:abstractNumId="1">
    <w:nsid w:val="1FCA3DC1"/>
    <w:multiLevelType w:val="multilevel"/>
    <w:tmpl w:val="1FCA3DC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B7E"/>
    <w:rsid w:val="00120424"/>
    <w:rsid w:val="00172499"/>
    <w:rsid w:val="001A6EC4"/>
    <w:rsid w:val="004A33B0"/>
    <w:rsid w:val="006C2ECD"/>
    <w:rsid w:val="00753149"/>
    <w:rsid w:val="00824B7E"/>
    <w:rsid w:val="00CA717D"/>
    <w:rsid w:val="00D913DE"/>
    <w:rsid w:val="00F808B6"/>
    <w:rsid w:val="20A2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72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72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1724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2499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1724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724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PC</cp:lastModifiedBy>
  <cp:revision>2</cp:revision>
  <dcterms:created xsi:type="dcterms:W3CDTF">2023-04-27T09:16:00Z</dcterms:created>
  <dcterms:modified xsi:type="dcterms:W3CDTF">2023-04-27T09:16:00Z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12DC36C6DAA64F088DBBDF18DBEFDC93_13</vt:lpwstr>
  </property>
</Properties>
</file>