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color w:val="auto"/>
          <w:spacing w:val="8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pacing w:val="8"/>
          <w:sz w:val="28"/>
          <w:szCs w:val="28"/>
        </w:rPr>
        <w:t>2021年佛山市第一中学艺术特长生招生简章</w:t>
      </w:r>
    </w:p>
    <w:p>
      <w:pPr>
        <w:ind w:firstLine="465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佛山一中是首批广东省国家级示范性普通高级中学，首批“广东省重点中学”，2010年被国家教育部授予“艺术教育先进单位”称号。为了全面贯彻党的教育方针，为国家培养更多高素质的音乐人才，经佛山市教育局批准，今年我校招收高水平的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艺术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特长生。</w:t>
      </w:r>
    </w:p>
    <w:p>
      <w:pPr>
        <w:ind w:firstLine="465"/>
        <w:rPr>
          <w:rStyle w:val="7"/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pacing w:val="8"/>
          <w:sz w:val="24"/>
          <w:szCs w:val="24"/>
        </w:rPr>
        <w:t>一、招生计划</w:t>
      </w:r>
      <w:bookmarkStart w:id="0" w:name="_GoBack"/>
      <w:bookmarkEnd w:id="0"/>
    </w:p>
    <w:p>
      <w:pPr>
        <w:ind w:firstLine="465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按照市教育局的部署及我校的实际情况和需要，今年招收音乐、舞蹈特长生</w:t>
      </w:r>
      <w:r>
        <w:rPr>
          <w:rFonts w:ascii="微软雅黑" w:hAnsi="微软雅黑" w:eastAsia="微软雅黑"/>
          <w:color w:val="auto"/>
          <w:spacing w:val="8"/>
          <w:sz w:val="24"/>
          <w:szCs w:val="24"/>
        </w:rPr>
        <w:t>4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名(其中管乐、声乐专业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人、舞蹈专业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人，根据报名情况和成绩录取，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  <w:lang w:eastAsia="zh-CN"/>
        </w:rPr>
        <w:t>如其中一类没有招满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  <w:lang w:val="en-US" w:eastAsia="zh-CN"/>
        </w:rPr>
        <w:t>2人，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  <w:lang w:eastAsia="zh-CN"/>
        </w:rPr>
        <w:t>可将剩余计划调配到另外一类，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总数不超</w:t>
      </w:r>
      <w:r>
        <w:rPr>
          <w:rFonts w:ascii="微软雅黑" w:hAnsi="微软雅黑" w:eastAsia="微软雅黑"/>
          <w:color w:val="auto"/>
          <w:spacing w:val="8"/>
          <w:sz w:val="24"/>
          <w:szCs w:val="24"/>
        </w:rPr>
        <w:t>4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人），舞蹈专业只招女生，具体解释权归学校。</w:t>
      </w:r>
    </w:p>
    <w:p>
      <w:pPr>
        <w:ind w:firstLine="512" w:firstLineChars="200"/>
        <w:rPr>
          <w:rStyle w:val="7"/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pacing w:val="8"/>
          <w:sz w:val="24"/>
          <w:szCs w:val="24"/>
        </w:rPr>
        <w:t>二、报考条件</w:t>
      </w:r>
    </w:p>
    <w:p>
      <w:pPr>
        <w:ind w:firstLine="512" w:firstLineChars="200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必须具备以下条件者方可报名。</w:t>
      </w:r>
    </w:p>
    <w:p>
      <w:pPr>
        <w:ind w:firstLine="512" w:firstLineChars="200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1.符合佛山市2021年高中阶段学校招生考试报考条件的2021年初中应届毕业生，并报名参加2021年佛山市统一组织的艺术特长生考试，成绩达到市招生办划定的艺术特长生资格线。</w:t>
      </w:r>
    </w:p>
    <w:p>
      <w:pPr>
        <w:ind w:firstLine="512" w:firstLineChars="200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2．品行表现好，思想品德考核在良好以上。</w:t>
      </w:r>
    </w:p>
    <w:p>
      <w:pPr>
        <w:ind w:firstLine="512" w:firstLineChars="200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3．管乐、声乐、舞蹈特长突出。</w:t>
      </w:r>
    </w:p>
    <w:p>
      <w:pPr>
        <w:ind w:firstLine="450"/>
        <w:rPr>
          <w:rStyle w:val="7"/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pacing w:val="8"/>
          <w:sz w:val="24"/>
          <w:szCs w:val="24"/>
        </w:rPr>
        <w:t>三、录取办法</w:t>
      </w:r>
    </w:p>
    <w:p>
      <w:pPr>
        <w:ind w:firstLine="450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1.必须参加2021年佛山市艺术特长生术科考试，考试分数达到市招生办划定的艺术特长生资格线，我校不组织音乐单考。</w:t>
      </w:r>
    </w:p>
    <w:p>
      <w:pPr>
        <w:ind w:firstLine="525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2.考生必须参加佛山市2021年高中阶段学校招生考试，并按规定在志愿表中填报我校艺术特长生志愿。</w:t>
      </w:r>
    </w:p>
    <w:p>
      <w:pPr>
        <w:ind w:firstLine="525"/>
        <w:rPr>
          <w:rFonts w:hint="eastAsia" w:ascii="微软雅黑" w:hAnsi="微软雅黑" w:eastAsia="微软雅黑"/>
          <w:color w:val="auto"/>
          <w:spacing w:val="8"/>
          <w:sz w:val="24"/>
          <w:szCs w:val="24"/>
          <w:lang w:eastAsia="zh-CN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3.考生文化科成绩总分在佛山一中普通生招生分数线下20分内方具备录取资格；在此基础上，再分别按市艺术统考术科成绩由高到低排序录取。如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  <w:lang w:eastAsia="zh-CN"/>
        </w:rPr>
        <w:t>音乐、舞蹈的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其中一类没有招满2人，可将剩余计划调配到另外一类</w:t>
      </w:r>
      <w:r>
        <w:rPr>
          <w:rFonts w:hint="eastAsia" w:ascii="微软雅黑" w:hAnsi="微软雅黑" w:eastAsia="微软雅黑"/>
          <w:color w:val="auto"/>
          <w:spacing w:val="8"/>
          <w:sz w:val="24"/>
          <w:szCs w:val="24"/>
          <w:lang w:eastAsia="zh-CN"/>
        </w:rPr>
        <w:t>。</w:t>
      </w:r>
    </w:p>
    <w:p>
      <w:pPr>
        <w:ind w:firstLine="525"/>
        <w:rPr>
          <w:rStyle w:val="7"/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pacing w:val="8"/>
          <w:sz w:val="24"/>
          <w:szCs w:val="24"/>
        </w:rPr>
        <w:t>四、其他说明</w:t>
      </w:r>
    </w:p>
    <w:p>
      <w:pPr>
        <w:ind w:firstLine="525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1.以艺术特长生资格录取到我校的学生，在2021年高一新生报到前须签定录取协议书方可报到注册，不签视为放弃录取，不办理报到手续。</w:t>
      </w:r>
    </w:p>
    <w:p>
      <w:pPr>
        <w:ind w:firstLine="525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2.入学后高中三年须按学校要求参加校管乐团、合唱团、舞蹈团训练及各类比赛、演出，学校将依据学生高中三年在艺术特长及在社团表现和成绩，为高校自主招生提供佐证材料。</w:t>
      </w:r>
    </w:p>
    <w:p>
      <w:pPr>
        <w:ind w:firstLine="525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3．招生办法由佛山一中招收艺术特长生领导小组负责解释。</w:t>
      </w:r>
    </w:p>
    <w:p>
      <w:pPr>
        <w:ind w:firstLine="525"/>
        <w:rPr>
          <w:rStyle w:val="7"/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pacing w:val="8"/>
          <w:sz w:val="24"/>
          <w:szCs w:val="24"/>
        </w:rPr>
        <w:t>五、收费标准</w:t>
      </w:r>
    </w:p>
    <w:p>
      <w:pPr>
        <w:ind w:firstLine="525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正式录取的艺术特长生，按佛山市教育局、佛山市物价局、佛山市财政局核定的公办重点高中普通生标准收费。</w:t>
      </w:r>
    </w:p>
    <w:p>
      <w:pPr>
        <w:ind w:firstLine="525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联系</w:t>
      </w:r>
      <w:r>
        <w:rPr>
          <w:rFonts w:ascii="微软雅黑" w:hAnsi="微软雅黑" w:eastAsia="微软雅黑"/>
          <w:color w:val="auto"/>
          <w:spacing w:val="8"/>
          <w:sz w:val="24"/>
          <w:szCs w:val="24"/>
        </w:rPr>
        <w:t>电话：0757—82838917</w:t>
      </w:r>
    </w:p>
    <w:p>
      <w:pPr>
        <w:ind w:firstLine="525"/>
        <w:rPr>
          <w:rFonts w:ascii="微软雅黑" w:hAnsi="微软雅黑" w:eastAsia="微软雅黑"/>
          <w:color w:val="auto"/>
          <w:spacing w:val="8"/>
          <w:sz w:val="24"/>
          <w:szCs w:val="24"/>
        </w:rPr>
      </w:pPr>
    </w:p>
    <w:p>
      <w:pPr>
        <w:ind w:firstLine="525"/>
        <w:rPr>
          <w:rFonts w:ascii="微软雅黑" w:hAnsi="微软雅黑" w:eastAsia="微软雅黑"/>
          <w:color w:val="auto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 xml:space="preserve">                                           佛山</w:t>
      </w:r>
      <w:r>
        <w:rPr>
          <w:rFonts w:ascii="微软雅黑" w:hAnsi="微软雅黑" w:eastAsia="微软雅黑"/>
          <w:color w:val="auto"/>
          <w:spacing w:val="8"/>
          <w:sz w:val="24"/>
          <w:szCs w:val="24"/>
        </w:rPr>
        <w:t>市第一中学</w:t>
      </w:r>
    </w:p>
    <w:p>
      <w:pPr>
        <w:ind w:firstLine="525"/>
        <w:jc w:val="right"/>
        <w:rPr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pacing w:val="8"/>
          <w:sz w:val="24"/>
          <w:szCs w:val="24"/>
        </w:rPr>
        <w:t>2021年4月13日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89D"/>
    <w:rsid w:val="00027BFD"/>
    <w:rsid w:val="0005356E"/>
    <w:rsid w:val="00057A6C"/>
    <w:rsid w:val="000A0B84"/>
    <w:rsid w:val="000A1638"/>
    <w:rsid w:val="000A1931"/>
    <w:rsid w:val="000B2E25"/>
    <w:rsid w:val="000E2B0D"/>
    <w:rsid w:val="000E3371"/>
    <w:rsid w:val="000E7B8E"/>
    <w:rsid w:val="00195963"/>
    <w:rsid w:val="001A7B99"/>
    <w:rsid w:val="001B4B0E"/>
    <w:rsid w:val="001C0504"/>
    <w:rsid w:val="00201414"/>
    <w:rsid w:val="002035AE"/>
    <w:rsid w:val="00230A9A"/>
    <w:rsid w:val="00260F2B"/>
    <w:rsid w:val="00264E31"/>
    <w:rsid w:val="00283880"/>
    <w:rsid w:val="002B0C3D"/>
    <w:rsid w:val="002E0FB0"/>
    <w:rsid w:val="002F7477"/>
    <w:rsid w:val="002F74F5"/>
    <w:rsid w:val="0037224B"/>
    <w:rsid w:val="00384C22"/>
    <w:rsid w:val="00393030"/>
    <w:rsid w:val="00394A43"/>
    <w:rsid w:val="003A4A0A"/>
    <w:rsid w:val="003A5CF3"/>
    <w:rsid w:val="003A7C37"/>
    <w:rsid w:val="003D2628"/>
    <w:rsid w:val="003D2C8F"/>
    <w:rsid w:val="00411FDB"/>
    <w:rsid w:val="00413EE2"/>
    <w:rsid w:val="004B1DA0"/>
    <w:rsid w:val="004D2724"/>
    <w:rsid w:val="004D4112"/>
    <w:rsid w:val="005249D7"/>
    <w:rsid w:val="005A659B"/>
    <w:rsid w:val="005E1A06"/>
    <w:rsid w:val="005F4FA6"/>
    <w:rsid w:val="00616FF2"/>
    <w:rsid w:val="00646B97"/>
    <w:rsid w:val="00652995"/>
    <w:rsid w:val="00673099"/>
    <w:rsid w:val="0068256B"/>
    <w:rsid w:val="006D5DE9"/>
    <w:rsid w:val="006D7CFB"/>
    <w:rsid w:val="006E5AFB"/>
    <w:rsid w:val="00702416"/>
    <w:rsid w:val="007437FE"/>
    <w:rsid w:val="00751206"/>
    <w:rsid w:val="007C37B0"/>
    <w:rsid w:val="007E11B6"/>
    <w:rsid w:val="008102D3"/>
    <w:rsid w:val="00812374"/>
    <w:rsid w:val="00814DAA"/>
    <w:rsid w:val="008B6100"/>
    <w:rsid w:val="008C4539"/>
    <w:rsid w:val="008C4E1D"/>
    <w:rsid w:val="008E3EA8"/>
    <w:rsid w:val="008E6CA3"/>
    <w:rsid w:val="009C2CD8"/>
    <w:rsid w:val="009C4181"/>
    <w:rsid w:val="009D57FD"/>
    <w:rsid w:val="00A071E3"/>
    <w:rsid w:val="00A65019"/>
    <w:rsid w:val="00A908CA"/>
    <w:rsid w:val="00AF6524"/>
    <w:rsid w:val="00B21B65"/>
    <w:rsid w:val="00B754CD"/>
    <w:rsid w:val="00B92FFD"/>
    <w:rsid w:val="00B94BEA"/>
    <w:rsid w:val="00BB4B7B"/>
    <w:rsid w:val="00BD7D10"/>
    <w:rsid w:val="00BE5D3F"/>
    <w:rsid w:val="00BE767E"/>
    <w:rsid w:val="00C410B5"/>
    <w:rsid w:val="00C60871"/>
    <w:rsid w:val="00C61138"/>
    <w:rsid w:val="00C614E7"/>
    <w:rsid w:val="00C65900"/>
    <w:rsid w:val="00C73DAF"/>
    <w:rsid w:val="00C9326D"/>
    <w:rsid w:val="00C951C0"/>
    <w:rsid w:val="00CB22AC"/>
    <w:rsid w:val="00CB3145"/>
    <w:rsid w:val="00CE27CF"/>
    <w:rsid w:val="00CF4CF7"/>
    <w:rsid w:val="00D016F4"/>
    <w:rsid w:val="00D257CD"/>
    <w:rsid w:val="00D261CA"/>
    <w:rsid w:val="00D341CB"/>
    <w:rsid w:val="00D44026"/>
    <w:rsid w:val="00D9247F"/>
    <w:rsid w:val="00D92E49"/>
    <w:rsid w:val="00DD2A0E"/>
    <w:rsid w:val="00E07F9B"/>
    <w:rsid w:val="00E35A11"/>
    <w:rsid w:val="00E46D3C"/>
    <w:rsid w:val="00EA7491"/>
    <w:rsid w:val="00ED2DFC"/>
    <w:rsid w:val="00F64C44"/>
    <w:rsid w:val="00F756E6"/>
    <w:rsid w:val="00F816C4"/>
    <w:rsid w:val="00FB089D"/>
    <w:rsid w:val="00FB6733"/>
    <w:rsid w:val="00FB7A85"/>
    <w:rsid w:val="00FC6CAC"/>
    <w:rsid w:val="00FD1F8F"/>
    <w:rsid w:val="00FF2073"/>
    <w:rsid w:val="315D34E2"/>
    <w:rsid w:val="402E5A6E"/>
    <w:rsid w:val="42632977"/>
    <w:rsid w:val="73D0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133</Words>
  <Characters>763</Characters>
  <Lines>6</Lines>
  <Paragraphs>1</Paragraphs>
  <TotalTime>67</TotalTime>
  <ScaleCrop>false</ScaleCrop>
  <LinksUpToDate>false</LinksUpToDate>
  <CharactersWithSpaces>895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2021-03-22T03:22:00Z</dcterms:created>
  <dc:creator>微软用户</dc:creator>
  <cp:lastModifiedBy>wps_asuscat</cp:lastModifiedBy>
  <cp:lastPrinted>2020-04-17T01:59:00Z</cp:lastPrinted>
  <dcterms:modified xsi:type="dcterms:W3CDTF">2021-04-25T10:27:59Z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8661FAE230EE4385BE4593BA31552E29</vt:lpwstr>
  </property>
</Properties>
</file>