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Arial Unicode MS" w:hAnsi="Arial Unicode MS" w:eastAsia="Arial Unicode MS" w:cs="Arial Unicode MS"/>
          <w:b/>
          <w:bCs w:val="0"/>
          <w:kern w:val="44"/>
          <w:sz w:val="44"/>
          <w:szCs w:val="44"/>
          <w:lang w:val="en-US" w:eastAsia="zh-CN" w:bidi="ar-SA"/>
        </w:rPr>
      </w:pPr>
      <w:r>
        <w:rPr>
          <w:rFonts w:hint="eastAsia" w:ascii="Arial Unicode MS" w:hAnsi="Arial Unicode MS" w:eastAsia="Arial Unicode MS" w:cs="Arial Unicode MS"/>
          <w:b/>
          <w:bCs w:val="0"/>
          <w:kern w:val="44"/>
          <w:sz w:val="44"/>
          <w:szCs w:val="44"/>
          <w:lang w:val="en-US" w:eastAsia="zh-CN" w:bidi="ar-SA"/>
        </w:rPr>
        <w:t xml:space="preserve"> </w:t>
      </w:r>
      <w:r>
        <w:rPr>
          <w:rFonts w:hint="eastAsia" w:ascii="黑体" w:hAnsi="黑体" w:eastAsia="黑体" w:cs="黑体"/>
          <w:b/>
          <w:bCs w:val="0"/>
          <w:kern w:val="44"/>
          <w:sz w:val="44"/>
          <w:szCs w:val="44"/>
          <w:lang w:val="en-US" w:eastAsia="zh-CN" w:bidi="ar-SA"/>
        </w:rPr>
        <w:t>佛山市顺德区罗定邦中学2024年体育特长生招生方案</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佛山市顺德区罗定邦中学是一所重视学生全面发展的优质中学。坚持以“创建适合学生发展的教育模式，打造和谐快乐校园”的办学理念，学校具备先进的体育设施，拥有专业的教练团队，致力于为具有体育特长的学生创设多元成长平台和多样发展路径。</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jc w:val="left"/>
        <w:textAlignment w:val="auto"/>
        <w:rPr>
          <w:rFonts w:hint="eastAsia" w:ascii="仿宋_GB2312" w:hAnsi="仿宋_GB2312" w:eastAsia="仿宋_GB2312" w:cs="仿宋_GB2312"/>
          <w:b/>
          <w:bCs/>
          <w:color w:val="000000"/>
          <w:sz w:val="32"/>
          <w:szCs w:val="32"/>
          <w:highlight w:val="yellow"/>
        </w:rPr>
      </w:pPr>
      <w:r>
        <w:rPr>
          <w:rFonts w:hint="eastAsia" w:ascii="仿宋" w:hAnsi="仿宋" w:eastAsia="仿宋" w:cs="仿宋"/>
          <w:sz w:val="32"/>
          <w:szCs w:val="32"/>
        </w:rPr>
        <w:t>根据市区推动普通高中优质多样特色化发展的精神，为满足不同潜质学生发展需要，促进学生多元成</w:t>
      </w:r>
      <w:r>
        <w:rPr>
          <w:rFonts w:hint="eastAsia" w:ascii="仿宋" w:hAnsi="仿宋" w:eastAsia="仿宋" w:cs="仿宋"/>
          <w:sz w:val="32"/>
          <w:szCs w:val="32"/>
          <w:lang w:val="en-US" w:eastAsia="zh-CN"/>
        </w:rPr>
        <w:t>才</w:t>
      </w:r>
      <w:r>
        <w:rPr>
          <w:rFonts w:hint="eastAsia" w:ascii="仿宋" w:hAnsi="仿宋" w:eastAsia="仿宋" w:cs="仿宋"/>
          <w:sz w:val="32"/>
          <w:szCs w:val="32"/>
        </w:rPr>
        <w:t>，依据《佛山市202</w:t>
      </w:r>
      <w:r>
        <w:rPr>
          <w:rFonts w:hint="eastAsia" w:ascii="仿宋" w:hAnsi="仿宋" w:eastAsia="仿宋" w:cs="仿宋"/>
          <w:sz w:val="32"/>
          <w:szCs w:val="32"/>
          <w:lang w:val="en-US" w:eastAsia="zh-CN"/>
        </w:rPr>
        <w:t>4</w:t>
      </w:r>
      <w:r>
        <w:rPr>
          <w:rFonts w:hint="eastAsia" w:ascii="仿宋" w:hAnsi="仿宋" w:eastAsia="仿宋" w:cs="仿宋"/>
          <w:sz w:val="32"/>
          <w:szCs w:val="32"/>
        </w:rPr>
        <w:t>年高中阶段学校招生考试工作意见》、《佛山市教育局关于做好佛山市202</w:t>
      </w:r>
      <w:r>
        <w:rPr>
          <w:rFonts w:hint="eastAsia" w:ascii="仿宋" w:hAnsi="仿宋" w:eastAsia="仿宋" w:cs="仿宋"/>
          <w:sz w:val="32"/>
          <w:szCs w:val="32"/>
          <w:lang w:val="en-US" w:eastAsia="zh-CN"/>
        </w:rPr>
        <w:t>4</w:t>
      </w:r>
      <w:r>
        <w:rPr>
          <w:rFonts w:hint="eastAsia" w:ascii="仿宋" w:hAnsi="仿宋" w:eastAsia="仿宋" w:cs="仿宋"/>
          <w:sz w:val="32"/>
          <w:szCs w:val="32"/>
        </w:rPr>
        <w:t>年</w:t>
      </w:r>
      <w:r>
        <w:rPr>
          <w:rFonts w:hint="eastAsia" w:ascii="仿宋" w:hAnsi="仿宋" w:eastAsia="仿宋" w:cs="仿宋"/>
          <w:sz w:val="32"/>
          <w:szCs w:val="32"/>
          <w:lang w:val="en-US" w:eastAsia="zh-CN"/>
        </w:rPr>
        <w:t>体育</w:t>
      </w:r>
      <w:r>
        <w:rPr>
          <w:rFonts w:hint="eastAsia" w:ascii="仿宋" w:hAnsi="仿宋" w:eastAsia="仿宋" w:cs="仿宋"/>
          <w:sz w:val="32"/>
          <w:szCs w:val="32"/>
        </w:rPr>
        <w:t>特长生考试招生工作的通知》，特制定顺德区罗定邦中学202</w:t>
      </w:r>
      <w:r>
        <w:rPr>
          <w:rFonts w:hint="eastAsia" w:ascii="仿宋" w:hAnsi="仿宋" w:eastAsia="仿宋" w:cs="仿宋"/>
          <w:sz w:val="32"/>
          <w:szCs w:val="32"/>
          <w:lang w:val="en-US" w:eastAsia="zh-CN"/>
        </w:rPr>
        <w:t>4</w:t>
      </w:r>
      <w:r>
        <w:rPr>
          <w:rFonts w:hint="eastAsia" w:ascii="仿宋" w:hAnsi="仿宋" w:eastAsia="仿宋" w:cs="仿宋"/>
          <w:sz w:val="32"/>
          <w:szCs w:val="32"/>
        </w:rPr>
        <w:t>年体育特长生招生方案。</w:t>
      </w:r>
    </w:p>
    <w:p>
      <w:pPr>
        <w:pStyle w:val="3"/>
        <w:ind w:left="420" w:leftChars="0"/>
        <w:rPr>
          <w:rFonts w:hint="eastAsia" w:ascii="黑体" w:hAnsi="黑体" w:eastAsia="黑体" w:cs="黑体"/>
          <w:b w:val="0"/>
          <w:bCs/>
          <w:sz w:val="32"/>
          <w:szCs w:val="32"/>
        </w:rPr>
      </w:pPr>
      <w:r>
        <w:rPr>
          <w:rFonts w:hint="eastAsia" w:ascii="黑体" w:hAnsi="黑体" w:eastAsia="黑体" w:cs="黑体"/>
          <w:b w:val="0"/>
          <w:bCs/>
          <w:sz w:val="32"/>
          <w:szCs w:val="32"/>
        </w:rPr>
        <w:t>招生计划</w:t>
      </w:r>
    </w:p>
    <w:tbl>
      <w:tblPr>
        <w:tblStyle w:val="15"/>
        <w:tblW w:w="89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079"/>
        <w:gridCol w:w="2041"/>
        <w:gridCol w:w="2064"/>
        <w:gridCol w:w="3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628" w:hRule="atLeast"/>
        </w:trPr>
        <w:tc>
          <w:tcPr>
            <w:tcW w:w="1079" w:type="dxa"/>
            <w:shd w:val="clear" w:color="auto" w:fill="auto"/>
          </w:tcPr>
          <w:p>
            <w:pPr>
              <w:ind w:firstLine="0" w:firstLineChars="0"/>
              <w:jc w:val="center"/>
              <w:rPr>
                <w:rFonts w:hint="eastAsia" w:ascii="仿宋_GB2312" w:hAnsi="仿宋_GB2312" w:eastAsia="仿宋_GB2312" w:cs="仿宋_GB2312"/>
                <w:b/>
                <w:bCs/>
                <w:szCs w:val="28"/>
                <w:lang w:val="en-US" w:eastAsia="zh-CN"/>
              </w:rPr>
            </w:pPr>
            <w:r>
              <w:rPr>
                <w:rFonts w:hint="eastAsia" w:ascii="仿宋_GB2312" w:hAnsi="仿宋_GB2312" w:eastAsia="仿宋_GB2312" w:cs="仿宋_GB2312"/>
                <w:b/>
                <w:bCs/>
                <w:szCs w:val="28"/>
                <w:lang w:val="en-US" w:eastAsia="zh-CN"/>
              </w:rPr>
              <w:t>序号</w:t>
            </w:r>
          </w:p>
        </w:tc>
        <w:tc>
          <w:tcPr>
            <w:tcW w:w="2041" w:type="dxa"/>
            <w:shd w:val="clear" w:color="auto" w:fill="auto"/>
          </w:tcPr>
          <w:p>
            <w:pPr>
              <w:ind w:firstLine="0" w:firstLineChars="0"/>
              <w:jc w:val="center"/>
              <w:rPr>
                <w:rFonts w:hint="eastAsia" w:ascii="仿宋_GB2312" w:hAnsi="仿宋_GB2312" w:eastAsia="仿宋_GB2312" w:cs="仿宋_GB2312"/>
                <w:b/>
                <w:bCs/>
                <w:szCs w:val="28"/>
                <w:lang w:eastAsia="zh-CN"/>
              </w:rPr>
            </w:pPr>
            <w:r>
              <w:rPr>
                <w:rFonts w:hint="eastAsia" w:ascii="仿宋_GB2312" w:hAnsi="仿宋_GB2312" w:eastAsia="仿宋_GB2312" w:cs="仿宋_GB2312"/>
                <w:b/>
                <w:bCs/>
                <w:szCs w:val="28"/>
              </w:rPr>
              <w:t>招生</w:t>
            </w:r>
            <w:r>
              <w:rPr>
                <w:rFonts w:hint="eastAsia" w:ascii="仿宋_GB2312" w:hAnsi="仿宋_GB2312" w:eastAsia="仿宋_GB2312" w:cs="仿宋_GB2312"/>
                <w:b/>
                <w:bCs/>
                <w:szCs w:val="28"/>
                <w:lang w:val="en-US" w:eastAsia="zh-CN"/>
              </w:rPr>
              <w:t>项目</w:t>
            </w:r>
          </w:p>
        </w:tc>
        <w:tc>
          <w:tcPr>
            <w:tcW w:w="2064" w:type="dxa"/>
            <w:shd w:val="clear" w:color="auto" w:fill="auto"/>
          </w:tcPr>
          <w:p>
            <w:pPr>
              <w:ind w:firstLine="0" w:firstLineChars="0"/>
              <w:jc w:val="center"/>
              <w:rPr>
                <w:rFonts w:hint="eastAsia" w:ascii="仿宋_GB2312" w:hAnsi="仿宋_GB2312" w:eastAsia="仿宋_GB2312" w:cs="仿宋_GB2312"/>
                <w:b/>
                <w:bCs/>
                <w:szCs w:val="28"/>
              </w:rPr>
            </w:pPr>
            <w:r>
              <w:rPr>
                <w:rFonts w:hint="eastAsia" w:ascii="仿宋_GB2312" w:hAnsi="仿宋_GB2312" w:eastAsia="仿宋_GB2312" w:cs="仿宋_GB2312"/>
                <w:b/>
                <w:bCs/>
                <w:szCs w:val="28"/>
              </w:rPr>
              <w:t>招生人数</w:t>
            </w:r>
          </w:p>
        </w:tc>
        <w:tc>
          <w:tcPr>
            <w:tcW w:w="3780" w:type="dxa"/>
            <w:shd w:val="clear" w:color="auto" w:fill="auto"/>
          </w:tcPr>
          <w:p>
            <w:pPr>
              <w:ind w:firstLine="0" w:firstLineChars="0"/>
              <w:jc w:val="center"/>
              <w:rPr>
                <w:rFonts w:hint="default" w:ascii="仿宋_GB2312" w:hAnsi="仿宋_GB2312" w:eastAsia="仿宋_GB2312" w:cs="仿宋_GB2312"/>
                <w:b/>
                <w:bCs/>
                <w:szCs w:val="28"/>
                <w:lang w:val="en-US" w:eastAsia="zh-CN"/>
              </w:rPr>
            </w:pPr>
            <w:r>
              <w:rPr>
                <w:rFonts w:hint="eastAsia" w:ascii="仿宋_GB2312" w:hAnsi="仿宋_GB2312" w:eastAsia="仿宋_GB2312" w:cs="仿宋_GB2312"/>
                <w:b/>
                <w:bCs/>
                <w:szCs w:val="28"/>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8" w:hRule="atLeast"/>
        </w:trPr>
        <w:tc>
          <w:tcPr>
            <w:tcW w:w="1079" w:type="dxa"/>
            <w:shd w:val="clear" w:color="auto" w:fill="auto"/>
          </w:tcPr>
          <w:p>
            <w:pPr>
              <w:ind w:firstLine="0" w:firstLineChars="0"/>
              <w:jc w:val="center"/>
              <w:rPr>
                <w:rFonts w:hint="eastAsia" w:ascii="仿宋_GB2312" w:hAnsi="仿宋_GB2312" w:eastAsia="仿宋_GB2312" w:cs="仿宋_GB2312"/>
                <w:szCs w:val="28"/>
                <w:lang w:val="en-US" w:eastAsia="zh-CN"/>
              </w:rPr>
            </w:pPr>
            <w:r>
              <w:rPr>
                <w:rFonts w:hint="eastAsia" w:ascii="仿宋_GB2312" w:hAnsi="仿宋_GB2312" w:eastAsia="仿宋_GB2312" w:cs="仿宋_GB2312"/>
                <w:szCs w:val="28"/>
                <w:lang w:val="en-US" w:eastAsia="zh-CN"/>
              </w:rPr>
              <w:t>1</w:t>
            </w:r>
          </w:p>
        </w:tc>
        <w:tc>
          <w:tcPr>
            <w:tcW w:w="2041" w:type="dxa"/>
            <w:shd w:val="clear" w:color="auto" w:fill="auto"/>
          </w:tcPr>
          <w:p>
            <w:pPr>
              <w:ind w:firstLine="0" w:firstLineChars="0"/>
              <w:jc w:val="center"/>
              <w:rPr>
                <w:rFonts w:hint="eastAsia" w:ascii="仿宋_GB2312" w:hAnsi="仿宋_GB2312" w:eastAsia="仿宋_GB2312" w:cs="仿宋_GB2312"/>
                <w:szCs w:val="28"/>
              </w:rPr>
            </w:pPr>
            <w:r>
              <w:rPr>
                <w:rFonts w:hint="eastAsia" w:ascii="仿宋_GB2312" w:hAnsi="仿宋_GB2312" w:eastAsia="仿宋_GB2312" w:cs="仿宋_GB2312"/>
                <w:szCs w:val="28"/>
              </w:rPr>
              <w:t>排球</w:t>
            </w:r>
          </w:p>
        </w:tc>
        <w:tc>
          <w:tcPr>
            <w:tcW w:w="2064" w:type="dxa"/>
            <w:shd w:val="clear" w:color="auto" w:fill="auto"/>
          </w:tcPr>
          <w:p>
            <w:pPr>
              <w:ind w:firstLine="0" w:firstLineChars="0"/>
              <w:jc w:val="center"/>
              <w:rPr>
                <w:rFonts w:hint="eastAsia" w:ascii="仿宋_GB2312" w:hAnsi="仿宋_GB2312" w:eastAsia="仿宋_GB2312" w:cs="仿宋_GB2312"/>
                <w:szCs w:val="28"/>
              </w:rPr>
            </w:pPr>
            <w:r>
              <w:rPr>
                <w:rFonts w:hint="eastAsia" w:ascii="仿宋_GB2312" w:hAnsi="仿宋_GB2312" w:eastAsia="仿宋_GB2312" w:cs="仿宋_GB2312"/>
                <w:szCs w:val="28"/>
              </w:rPr>
              <w:t>10人</w:t>
            </w:r>
          </w:p>
        </w:tc>
        <w:tc>
          <w:tcPr>
            <w:tcW w:w="3780" w:type="dxa"/>
            <w:shd w:val="clear" w:color="auto" w:fill="auto"/>
          </w:tcPr>
          <w:p>
            <w:pPr>
              <w:ind w:firstLine="0" w:firstLineChars="0"/>
              <w:jc w:val="center"/>
              <w:rPr>
                <w:rFonts w:hint="default" w:ascii="仿宋_GB2312" w:hAnsi="仿宋_GB2312" w:eastAsia="仿宋_GB2312" w:cs="仿宋_GB2312"/>
                <w:szCs w:val="28"/>
                <w:lang w:val="en-US" w:eastAsia="zh-CN"/>
              </w:rPr>
            </w:pPr>
            <w:r>
              <w:rPr>
                <w:rFonts w:hint="eastAsia" w:ascii="仿宋_GB2312" w:hAnsi="仿宋_GB2312" w:eastAsia="仿宋_GB2312" w:cs="仿宋_GB2312"/>
                <w:szCs w:val="28"/>
                <w:lang w:val="en-US" w:eastAsia="zh-CN"/>
              </w:rPr>
              <w:t>面向全市，只招收男生</w:t>
            </w:r>
          </w:p>
        </w:tc>
      </w:tr>
    </w:tbl>
    <w:p>
      <w:pPr>
        <w:pStyle w:val="3"/>
        <w:ind w:left="420" w:leftChars="0"/>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报名</w:t>
      </w:r>
      <w:r>
        <w:rPr>
          <w:rFonts w:hint="eastAsia" w:ascii="黑体" w:hAnsi="黑体" w:eastAsia="黑体" w:cs="黑体"/>
          <w:b w:val="0"/>
          <w:bCs/>
          <w:sz w:val="32"/>
          <w:szCs w:val="32"/>
        </w:rPr>
        <w:t>条件</w:t>
      </w:r>
    </w:p>
    <w:p>
      <w:pPr>
        <w:pStyle w:val="22"/>
        <w:pageBreakBefore w:val="0"/>
        <w:numPr>
          <w:ilvl w:val="0"/>
          <w:numId w:val="8"/>
        </w:numPr>
        <w:kinsoku/>
        <w:wordWrap/>
        <w:overflowPunct/>
        <w:topLinePunct w:val="0"/>
        <w:autoSpaceDE/>
        <w:autoSpaceDN/>
        <w:bidi w:val="0"/>
        <w:adjustRightInd/>
        <w:snapToGrid/>
        <w:spacing w:line="500" w:lineRule="exact"/>
        <w:ind w:left="-20" w:leftChars="0" w:right="0" w:rightChars="0" w:firstLine="640" w:firstLineChars="200"/>
        <w:jc w:val="both"/>
        <w:textAlignment w:val="auto"/>
        <w:rPr>
          <w:rFonts w:hint="eastAsia" w:ascii="仿宋" w:hAnsi="仿宋" w:eastAsia="仿宋" w:cs="仿宋"/>
          <w:kern w:val="2"/>
          <w:sz w:val="32"/>
          <w:szCs w:val="32"/>
          <w:highlight w:val="none"/>
          <w:lang w:val="en-US" w:eastAsia="zh-CN" w:bidi="ar-SA"/>
        </w:rPr>
      </w:pPr>
      <w:r>
        <w:rPr>
          <w:rFonts w:hint="eastAsia" w:ascii="仿宋" w:hAnsi="仿宋" w:eastAsia="仿宋" w:cs="仿宋"/>
          <w:kern w:val="2"/>
          <w:sz w:val="32"/>
          <w:szCs w:val="32"/>
          <w:highlight w:val="none"/>
          <w:lang w:val="en-US" w:eastAsia="zh-CN" w:bidi="ar-SA"/>
        </w:rPr>
        <w:t>参加2024年佛山市中考并填报顺德区罗定邦中学体育特长生志愿的本市户籍或享有同等报考资格、并达到我校术科项目报考要求的初中应届考生。</w:t>
      </w:r>
    </w:p>
    <w:p>
      <w:pPr>
        <w:pStyle w:val="22"/>
        <w:pageBreakBefore w:val="0"/>
        <w:numPr>
          <w:ilvl w:val="0"/>
          <w:numId w:val="8"/>
        </w:numPr>
        <w:kinsoku/>
        <w:wordWrap/>
        <w:overflowPunct/>
        <w:topLinePunct w:val="0"/>
        <w:autoSpaceDE/>
        <w:autoSpaceDN/>
        <w:bidi w:val="0"/>
        <w:adjustRightInd/>
        <w:snapToGrid/>
        <w:spacing w:line="500" w:lineRule="exact"/>
        <w:ind w:left="-20" w:leftChars="0" w:right="0" w:rightChars="0" w:firstLine="640" w:firstLineChars="200"/>
        <w:jc w:val="both"/>
        <w:textAlignment w:val="auto"/>
        <w:rPr>
          <w:rFonts w:hint="eastAsia" w:ascii="仿宋" w:hAnsi="仿宋" w:eastAsia="仿宋" w:cs="仿宋"/>
          <w:kern w:val="2"/>
          <w:sz w:val="32"/>
          <w:szCs w:val="32"/>
          <w:highlight w:val="none"/>
          <w:lang w:val="en-US" w:eastAsia="zh-CN" w:bidi="ar-SA"/>
        </w:rPr>
      </w:pPr>
      <w:r>
        <w:rPr>
          <w:rFonts w:hint="eastAsia" w:ascii="仿宋" w:hAnsi="仿宋" w:eastAsia="仿宋" w:cs="仿宋"/>
          <w:kern w:val="2"/>
          <w:sz w:val="32"/>
          <w:szCs w:val="32"/>
          <w:highlight w:val="none"/>
          <w:lang w:val="en-US" w:eastAsia="zh-CN" w:bidi="ar-SA"/>
        </w:rPr>
        <w:t>参加佛山市组织的体育术科统一考试，考试成绩达佛山市资格线以上，并须具备以下条件之一：</w:t>
      </w:r>
    </w:p>
    <w:p>
      <w:pPr>
        <w:pStyle w:val="22"/>
        <w:numPr>
          <w:ilvl w:val="0"/>
          <w:numId w:val="9"/>
        </w:numPr>
        <w:ind w:left="420" w:leftChars="0"/>
        <w:rPr>
          <w:rFonts w:hint="eastAsia" w:ascii="仿宋" w:hAnsi="仿宋" w:eastAsia="仿宋" w:cs="仿宋"/>
          <w:sz w:val="32"/>
          <w:szCs w:val="32"/>
        </w:rPr>
      </w:pPr>
      <w:r>
        <w:rPr>
          <w:rFonts w:hint="eastAsia" w:ascii="仿宋" w:hAnsi="仿宋" w:eastAsia="仿宋" w:cs="仿宋"/>
          <w:sz w:val="32"/>
          <w:szCs w:val="32"/>
          <w:highlight w:val="none"/>
        </w:rPr>
        <w:t>获得区级</w:t>
      </w:r>
      <w:r>
        <w:rPr>
          <w:rFonts w:hint="eastAsia" w:ascii="仿宋" w:hAnsi="仿宋" w:eastAsia="仿宋" w:cs="仿宋"/>
          <w:sz w:val="32"/>
          <w:szCs w:val="32"/>
        </w:rPr>
        <w:t>教育、体育行政部门主办或参办的初中生男子各类</w:t>
      </w:r>
      <w:r>
        <w:rPr>
          <w:rFonts w:hint="eastAsia" w:ascii="仿宋" w:hAnsi="仿宋" w:eastAsia="仿宋" w:cs="仿宋"/>
          <w:sz w:val="32"/>
          <w:szCs w:val="32"/>
          <w:u w:val="single"/>
        </w:rPr>
        <w:t>球类</w:t>
      </w:r>
      <w:r>
        <w:rPr>
          <w:rFonts w:hint="eastAsia" w:ascii="仿宋" w:hAnsi="仿宋" w:eastAsia="仿宋" w:cs="仿宋"/>
          <w:sz w:val="32"/>
          <w:szCs w:val="32"/>
        </w:rPr>
        <w:t>比赛前四名；</w:t>
      </w:r>
    </w:p>
    <w:p>
      <w:pPr>
        <w:pStyle w:val="22"/>
        <w:numPr>
          <w:ilvl w:val="0"/>
          <w:numId w:val="9"/>
        </w:numPr>
        <w:ind w:left="420" w:leftChars="0"/>
        <w:rPr>
          <w:rFonts w:hint="eastAsia" w:ascii="仿宋" w:hAnsi="仿宋" w:eastAsia="仿宋" w:cs="仿宋"/>
          <w:sz w:val="32"/>
          <w:szCs w:val="32"/>
          <w:highlight w:val="none"/>
        </w:rPr>
      </w:pPr>
      <w:r>
        <w:rPr>
          <w:rFonts w:hint="eastAsia" w:ascii="仿宋" w:hAnsi="仿宋" w:eastAsia="仿宋" w:cs="仿宋"/>
          <w:sz w:val="32"/>
          <w:szCs w:val="32"/>
          <w:highlight w:val="none"/>
        </w:rPr>
        <w:t>获得市级以上教育、体育行政部门主办或参办的初中生男子球类或田径比赛前六名；</w:t>
      </w:r>
    </w:p>
    <w:p>
      <w:pPr>
        <w:pStyle w:val="22"/>
        <w:numPr>
          <w:ilvl w:val="0"/>
          <w:numId w:val="9"/>
        </w:numPr>
        <w:ind w:left="420" w:leftChars="0"/>
        <w:rPr>
          <w:rFonts w:hint="eastAsia" w:ascii="仿宋" w:hAnsi="仿宋" w:eastAsia="仿宋" w:cs="仿宋"/>
          <w:sz w:val="32"/>
          <w:szCs w:val="32"/>
          <w:highlight w:val="none"/>
        </w:rPr>
      </w:pPr>
      <w:r>
        <w:rPr>
          <w:rFonts w:hint="eastAsia" w:ascii="仿宋" w:hAnsi="仿宋" w:eastAsia="仿宋" w:cs="仿宋"/>
          <w:sz w:val="32"/>
          <w:szCs w:val="32"/>
          <w:highlight w:val="none"/>
        </w:rPr>
        <w:t>获国家二级运动员以上等级资格（含二级）；</w:t>
      </w:r>
    </w:p>
    <w:p>
      <w:pPr>
        <w:pStyle w:val="22"/>
        <w:numPr>
          <w:ilvl w:val="0"/>
          <w:numId w:val="9"/>
        </w:numPr>
        <w:ind w:left="420" w:leftChars="0"/>
        <w:rPr>
          <w:rFonts w:hint="eastAsia" w:ascii="仿宋" w:hAnsi="仿宋" w:eastAsia="仿宋" w:cs="仿宋"/>
          <w:sz w:val="32"/>
          <w:szCs w:val="32"/>
          <w:highlight w:val="none"/>
        </w:rPr>
      </w:pPr>
      <w:r>
        <w:rPr>
          <w:rFonts w:hint="eastAsia" w:ascii="仿宋" w:hAnsi="仿宋" w:eastAsia="仿宋" w:cs="仿宋"/>
          <w:sz w:val="32"/>
          <w:szCs w:val="32"/>
          <w:highlight w:val="none"/>
        </w:rPr>
        <w:t>没有以上项目获奖证书，但掌握一定的球类、田径技能，身体素质出众，具有较高竞技水平，且能出具相关证明材料。</w:t>
      </w:r>
    </w:p>
    <w:p>
      <w:pPr>
        <w:pStyle w:val="22"/>
        <w:pageBreakBefore w:val="0"/>
        <w:numPr>
          <w:ilvl w:val="0"/>
          <w:numId w:val="8"/>
        </w:numPr>
        <w:kinsoku/>
        <w:wordWrap/>
        <w:overflowPunct/>
        <w:topLinePunct w:val="0"/>
        <w:autoSpaceDE/>
        <w:autoSpaceDN/>
        <w:bidi w:val="0"/>
        <w:adjustRightInd/>
        <w:snapToGrid/>
        <w:spacing w:line="500" w:lineRule="exact"/>
        <w:ind w:left="-20" w:leftChars="0" w:right="0" w:rightChars="0" w:firstLine="640" w:firstLineChars="200"/>
        <w:jc w:val="both"/>
        <w:textAlignment w:val="auto"/>
        <w:rPr>
          <w:rFonts w:hint="eastAsia" w:ascii="仿宋" w:hAnsi="仿宋" w:eastAsia="仿宋" w:cs="仿宋"/>
          <w:kern w:val="2"/>
          <w:sz w:val="32"/>
          <w:szCs w:val="32"/>
          <w:highlight w:val="none"/>
          <w:lang w:val="en-US" w:eastAsia="zh-CN" w:bidi="ar-SA"/>
        </w:rPr>
      </w:pPr>
      <w:r>
        <w:rPr>
          <w:rFonts w:hint="eastAsia" w:ascii="仿宋" w:hAnsi="仿宋" w:eastAsia="仿宋" w:cs="仿宋"/>
          <w:kern w:val="2"/>
          <w:sz w:val="32"/>
          <w:szCs w:val="32"/>
          <w:highlight w:val="none"/>
          <w:lang w:val="en-US" w:eastAsia="zh-CN" w:bidi="ar-SA"/>
        </w:rPr>
        <w:t>思想品德良好，综合表现评定</w:t>
      </w:r>
      <w:r>
        <w:rPr>
          <w:rFonts w:hint="eastAsia" w:ascii="仿宋" w:hAnsi="仿宋" w:cs="仿宋"/>
          <w:kern w:val="2"/>
          <w:sz w:val="32"/>
          <w:szCs w:val="32"/>
          <w:highlight w:val="none"/>
          <w:lang w:val="en-US" w:eastAsia="zh-CN" w:bidi="ar-SA"/>
        </w:rPr>
        <w:t>B</w:t>
      </w:r>
      <w:r>
        <w:rPr>
          <w:rFonts w:hint="eastAsia" w:ascii="仿宋" w:hAnsi="仿宋" w:eastAsia="仿宋" w:cs="仿宋"/>
          <w:kern w:val="2"/>
          <w:sz w:val="32"/>
          <w:szCs w:val="32"/>
          <w:highlight w:val="none"/>
          <w:lang w:val="en-US" w:eastAsia="zh-CN" w:bidi="ar-SA"/>
        </w:rPr>
        <w:t>等级</w:t>
      </w:r>
      <w:r>
        <w:rPr>
          <w:rFonts w:hint="eastAsia" w:ascii="仿宋" w:hAnsi="仿宋" w:cs="仿宋"/>
          <w:kern w:val="2"/>
          <w:sz w:val="32"/>
          <w:szCs w:val="32"/>
          <w:highlight w:val="none"/>
          <w:lang w:val="en-US" w:eastAsia="zh-CN" w:bidi="ar-SA"/>
        </w:rPr>
        <w:t>及以上</w:t>
      </w:r>
      <w:r>
        <w:rPr>
          <w:rFonts w:hint="eastAsia" w:ascii="仿宋" w:hAnsi="仿宋" w:eastAsia="仿宋" w:cs="仿宋"/>
          <w:kern w:val="2"/>
          <w:sz w:val="32"/>
          <w:szCs w:val="32"/>
          <w:highlight w:val="none"/>
          <w:lang w:val="en-US" w:eastAsia="zh-CN" w:bidi="ar-SA"/>
        </w:rPr>
        <w:t>。</w:t>
      </w:r>
    </w:p>
    <w:p>
      <w:pPr>
        <w:pStyle w:val="22"/>
        <w:pageBreakBefore w:val="0"/>
        <w:numPr>
          <w:ilvl w:val="0"/>
          <w:numId w:val="8"/>
        </w:numPr>
        <w:kinsoku/>
        <w:wordWrap/>
        <w:overflowPunct/>
        <w:topLinePunct w:val="0"/>
        <w:autoSpaceDE/>
        <w:autoSpaceDN/>
        <w:bidi w:val="0"/>
        <w:adjustRightInd/>
        <w:snapToGrid/>
        <w:spacing w:line="500" w:lineRule="exact"/>
        <w:ind w:left="-20" w:leftChars="0" w:right="0" w:rightChars="0" w:firstLine="640" w:firstLineChars="200"/>
        <w:jc w:val="both"/>
        <w:textAlignment w:val="auto"/>
        <w:rPr>
          <w:rFonts w:hint="eastAsia" w:ascii="仿宋" w:hAnsi="仿宋" w:eastAsia="仿宋" w:cs="仿宋"/>
          <w:kern w:val="2"/>
          <w:sz w:val="32"/>
          <w:szCs w:val="32"/>
          <w:highlight w:val="none"/>
          <w:lang w:val="en-US" w:eastAsia="zh-CN" w:bidi="ar-SA"/>
        </w:rPr>
      </w:pPr>
      <w:r>
        <w:rPr>
          <w:rFonts w:hint="eastAsia" w:ascii="仿宋" w:hAnsi="仿宋" w:eastAsia="仿宋" w:cs="仿宋"/>
          <w:kern w:val="2"/>
          <w:sz w:val="32"/>
          <w:szCs w:val="32"/>
          <w:highlight w:val="none"/>
          <w:lang w:val="en-US" w:eastAsia="zh-CN" w:bidi="ar-SA"/>
        </w:rPr>
        <w:t>文化课要求：</w:t>
      </w:r>
      <w:r>
        <w:rPr>
          <w:rFonts w:hint="eastAsia" w:ascii="仿宋" w:hAnsi="仿宋" w:eastAsia="仿宋" w:cs="仿宋"/>
          <w:b/>
          <w:bCs/>
          <w:kern w:val="2"/>
          <w:sz w:val="32"/>
          <w:szCs w:val="32"/>
          <w:highlight w:val="none"/>
          <w:lang w:val="en-US" w:eastAsia="zh-CN" w:bidi="ar-SA"/>
        </w:rPr>
        <w:t>2024年中考成绩（含体育，满分740分）须达到</w:t>
      </w:r>
      <w:r>
        <w:rPr>
          <w:rFonts w:hint="eastAsia" w:ascii="仿宋" w:hAnsi="仿宋" w:cs="仿宋"/>
          <w:b/>
          <w:bCs/>
          <w:kern w:val="2"/>
          <w:sz w:val="32"/>
          <w:szCs w:val="32"/>
          <w:highlight w:val="none"/>
          <w:lang w:val="en-US" w:eastAsia="zh-CN" w:bidi="ar-SA"/>
        </w:rPr>
        <w:t>560</w:t>
      </w:r>
      <w:r>
        <w:rPr>
          <w:rFonts w:hint="eastAsia" w:ascii="仿宋" w:hAnsi="仿宋" w:eastAsia="仿宋" w:cs="仿宋"/>
          <w:b/>
          <w:bCs/>
          <w:kern w:val="2"/>
          <w:sz w:val="32"/>
          <w:szCs w:val="32"/>
          <w:highlight w:val="none"/>
          <w:lang w:val="en-US" w:eastAsia="zh-CN" w:bidi="ar-SA"/>
        </w:rPr>
        <w:t>分以上（含</w:t>
      </w:r>
      <w:r>
        <w:rPr>
          <w:rFonts w:hint="eastAsia" w:ascii="仿宋" w:hAnsi="仿宋" w:cs="仿宋"/>
          <w:b/>
          <w:bCs/>
          <w:kern w:val="2"/>
          <w:sz w:val="32"/>
          <w:szCs w:val="32"/>
          <w:highlight w:val="none"/>
          <w:lang w:val="en-US" w:eastAsia="zh-CN" w:bidi="ar-SA"/>
        </w:rPr>
        <w:t>560</w:t>
      </w:r>
      <w:r>
        <w:rPr>
          <w:rFonts w:hint="eastAsia" w:ascii="仿宋" w:hAnsi="仿宋" w:eastAsia="仿宋" w:cs="仿宋"/>
          <w:b/>
          <w:bCs/>
          <w:kern w:val="2"/>
          <w:sz w:val="32"/>
          <w:szCs w:val="32"/>
          <w:highlight w:val="none"/>
          <w:lang w:val="en-US" w:eastAsia="zh-CN" w:bidi="ar-SA"/>
        </w:rPr>
        <w:t>分）</w:t>
      </w:r>
      <w:r>
        <w:rPr>
          <w:rFonts w:hint="eastAsia" w:ascii="仿宋" w:hAnsi="仿宋" w:eastAsia="仿宋" w:cs="仿宋"/>
          <w:kern w:val="2"/>
          <w:sz w:val="32"/>
          <w:szCs w:val="32"/>
          <w:highlight w:val="none"/>
          <w:lang w:val="en-US" w:eastAsia="zh-CN" w:bidi="ar-SA"/>
        </w:rPr>
        <w:t>。</w:t>
      </w:r>
    </w:p>
    <w:p>
      <w:pPr>
        <w:pStyle w:val="3"/>
        <w:ind w:left="420" w:leftChars="0"/>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报</w:t>
      </w:r>
      <w:r>
        <w:rPr>
          <w:rFonts w:hint="eastAsia" w:ascii="黑体" w:hAnsi="黑体" w:cs="黑体"/>
          <w:b w:val="0"/>
          <w:bCs/>
          <w:sz w:val="32"/>
          <w:szCs w:val="32"/>
          <w:lang w:val="en-US" w:eastAsia="zh-CN"/>
        </w:rPr>
        <w:t>名方式</w:t>
      </w:r>
      <w:bookmarkStart w:id="3" w:name="_GoBack"/>
      <w:bookmarkEnd w:id="3"/>
    </w:p>
    <w:p>
      <w:pPr>
        <w:pStyle w:val="4"/>
        <w:numPr>
          <w:ilvl w:val="0"/>
          <w:numId w:val="10"/>
        </w:numPr>
        <w:rPr>
          <w:rFonts w:hint="eastAsia" w:ascii="楷体" w:hAnsi="楷体" w:eastAsia="楷体" w:cs="楷体"/>
          <w:sz w:val="32"/>
          <w:szCs w:val="32"/>
        </w:rPr>
      </w:pPr>
      <w:r>
        <w:rPr>
          <w:rFonts w:hint="eastAsia" w:ascii="楷体" w:hAnsi="楷体" w:eastAsia="楷体" w:cs="楷体"/>
          <w:sz w:val="32"/>
          <w:szCs w:val="32"/>
        </w:rPr>
        <w:t>网上报名</w:t>
      </w:r>
    </w:p>
    <w:p>
      <w:pPr>
        <w:pStyle w:val="22"/>
        <w:numPr>
          <w:ilvl w:val="0"/>
          <w:numId w:val="0"/>
        </w:numPr>
        <w:ind w:left="6" w:leftChars="0" w:firstLine="640" w:firstLineChars="200"/>
        <w:rPr>
          <w:rFonts w:hint="eastAsia" w:ascii="仿宋" w:hAnsi="仿宋" w:eastAsia="仿宋" w:cs="仿宋"/>
          <w:sz w:val="32"/>
          <w:szCs w:val="32"/>
          <w:highlight w:val="none"/>
          <w:u w:val="single"/>
        </w:rPr>
      </w:pPr>
      <w:r>
        <w:rPr>
          <w:rFonts w:hint="eastAsia" w:ascii="仿宋" w:hAnsi="仿宋" w:eastAsia="仿宋" w:cs="仿宋"/>
          <w:sz w:val="32"/>
          <w:szCs w:val="32"/>
          <w:highlight w:val="none"/>
        </w:rPr>
        <w:t>符合我校体育特长生报名条件的学生，应在规定的时间内通过我校发布的链接方式进行网上登记和报名。</w:t>
      </w:r>
      <w:r>
        <w:rPr>
          <w:rFonts w:hint="eastAsia" w:ascii="仿宋" w:hAnsi="仿宋" w:eastAsia="仿宋" w:cs="仿宋"/>
          <w:sz w:val="32"/>
          <w:szCs w:val="32"/>
          <w:highlight w:val="none"/>
          <w:u w:val="single"/>
        </w:rPr>
        <w:t>（报名链接将通过我校官网和微信公众号发布）</w:t>
      </w:r>
    </w:p>
    <w:p>
      <w:pPr>
        <w:pStyle w:val="4"/>
        <w:numPr>
          <w:ilvl w:val="0"/>
          <w:numId w:val="10"/>
        </w:numPr>
        <w:rPr>
          <w:rFonts w:hint="eastAsia" w:ascii="楷体" w:hAnsi="楷体" w:eastAsia="楷体" w:cs="楷体"/>
          <w:sz w:val="32"/>
          <w:szCs w:val="32"/>
          <w:highlight w:val="none"/>
        </w:rPr>
      </w:pPr>
      <w:r>
        <w:rPr>
          <w:rFonts w:hint="eastAsia" w:ascii="楷体" w:hAnsi="楷体" w:eastAsia="楷体" w:cs="楷体"/>
          <w:sz w:val="32"/>
          <w:szCs w:val="32"/>
          <w:highlight w:val="none"/>
          <w:lang w:val="en-US" w:eastAsia="zh-CN"/>
        </w:rPr>
        <w:t>递交纸质材料</w:t>
      </w:r>
    </w:p>
    <w:p>
      <w:pPr>
        <w:pStyle w:val="22"/>
        <w:numPr>
          <w:ilvl w:val="0"/>
          <w:numId w:val="0"/>
        </w:numPr>
        <w:ind w:firstLine="640" w:firstLineChars="200"/>
        <w:rPr>
          <w:rFonts w:hint="eastAsia" w:ascii="仿宋" w:hAnsi="仿宋" w:eastAsia="仿宋" w:cs="仿宋"/>
          <w:sz w:val="32"/>
          <w:szCs w:val="32"/>
          <w:u w:val="single"/>
        </w:rPr>
      </w:pPr>
      <w:r>
        <w:rPr>
          <w:rFonts w:hint="eastAsia" w:ascii="仿宋" w:hAnsi="仿宋" w:eastAsia="仿宋" w:cs="仿宋"/>
          <w:sz w:val="32"/>
          <w:szCs w:val="32"/>
          <w:highlight w:val="none"/>
        </w:rPr>
        <w:t>网上登记报名后，请于202</w:t>
      </w:r>
      <w:r>
        <w:rPr>
          <w:rFonts w:hint="eastAsia" w:ascii="仿宋" w:hAnsi="仿宋" w:eastAsia="仿宋" w:cs="仿宋"/>
          <w:sz w:val="32"/>
          <w:szCs w:val="32"/>
          <w:highlight w:val="none"/>
          <w:lang w:val="en-US" w:eastAsia="zh-CN"/>
        </w:rPr>
        <w:t>4</w:t>
      </w:r>
      <w:r>
        <w:rPr>
          <w:rFonts w:hint="eastAsia" w:ascii="仿宋" w:hAnsi="仿宋" w:eastAsia="仿宋" w:cs="仿宋"/>
          <w:sz w:val="32"/>
          <w:szCs w:val="32"/>
          <w:highlight w:val="none"/>
        </w:rPr>
        <w:t>年5月</w:t>
      </w:r>
      <w:r>
        <w:rPr>
          <w:rFonts w:hint="eastAsia" w:ascii="仿宋" w:hAnsi="仿宋" w:eastAsia="仿宋" w:cs="仿宋"/>
          <w:sz w:val="32"/>
          <w:szCs w:val="32"/>
          <w:highlight w:val="none"/>
          <w:lang w:val="en-US" w:eastAsia="zh-CN"/>
        </w:rPr>
        <w:t>8</w:t>
      </w:r>
      <w:r>
        <w:rPr>
          <w:rFonts w:hint="eastAsia" w:ascii="仿宋" w:hAnsi="仿宋" w:eastAsia="仿宋" w:cs="仿宋"/>
          <w:sz w:val="32"/>
          <w:szCs w:val="32"/>
          <w:highlight w:val="none"/>
        </w:rPr>
        <w:t>日下午</w:t>
      </w:r>
      <w:r>
        <w:rPr>
          <w:rFonts w:hint="eastAsia" w:ascii="仿宋" w:hAnsi="仿宋" w:eastAsia="仿宋" w:cs="仿宋"/>
          <w:sz w:val="32"/>
          <w:szCs w:val="32"/>
          <w:highlight w:val="none"/>
          <w:lang w:val="en-US" w:eastAsia="zh-CN"/>
        </w:rPr>
        <w:t>17</w:t>
      </w:r>
      <w:r>
        <w:rPr>
          <w:rFonts w:hint="eastAsia" w:ascii="仿宋" w:hAnsi="仿宋" w:eastAsia="仿宋" w:cs="仿宋"/>
          <w:sz w:val="32"/>
          <w:szCs w:val="32"/>
          <w:highlight w:val="none"/>
        </w:rPr>
        <w:t>:30</w:t>
      </w:r>
      <w:r>
        <w:rPr>
          <w:rFonts w:hint="eastAsia" w:ascii="仿宋" w:hAnsi="仿宋" w:eastAsia="仿宋" w:cs="仿宋"/>
          <w:sz w:val="32"/>
          <w:szCs w:val="32"/>
        </w:rPr>
        <w:t>前到我校体育科组办公室提交以下材料：</w:t>
      </w:r>
      <w:r>
        <w:rPr>
          <w:rFonts w:hint="eastAsia" w:ascii="仿宋" w:hAnsi="仿宋" w:eastAsia="仿宋" w:cs="仿宋"/>
          <w:sz w:val="32"/>
          <w:szCs w:val="32"/>
          <w:u w:val="single"/>
        </w:rPr>
        <w:t>（报名纸质材料只收复印件，后期不退回，请自行做好备份）</w:t>
      </w:r>
    </w:p>
    <w:p>
      <w:pPr>
        <w:pStyle w:val="22"/>
        <w:rPr>
          <w:rFonts w:hint="eastAsia" w:ascii="仿宋" w:hAnsi="仿宋" w:eastAsia="仿宋" w:cs="仿宋"/>
          <w:sz w:val="32"/>
          <w:szCs w:val="32"/>
          <w:u w:val="single"/>
        </w:rPr>
      </w:pPr>
      <w:r>
        <w:rPr>
          <w:rFonts w:hint="eastAsia" w:ascii="仿宋" w:hAnsi="仿宋" w:eastAsia="仿宋" w:cs="仿宋"/>
          <w:sz w:val="32"/>
          <w:szCs w:val="32"/>
          <w:u w:val="single"/>
        </w:rPr>
        <w:t>联系人：吴老师  联系电话：</w:t>
      </w:r>
      <w:bookmarkStart w:id="0" w:name="_Hlk101515496"/>
      <w:r>
        <w:rPr>
          <w:rFonts w:hint="eastAsia" w:ascii="仿宋" w:hAnsi="仿宋" w:eastAsia="仿宋" w:cs="仿宋"/>
          <w:sz w:val="32"/>
          <w:szCs w:val="32"/>
          <w:u w:val="single"/>
        </w:rPr>
        <w:t>18028173693</w:t>
      </w:r>
      <w:bookmarkEnd w:id="0"/>
    </w:p>
    <w:p>
      <w:pPr>
        <w:pStyle w:val="22"/>
        <w:pageBreakBefore w:val="0"/>
        <w:numPr>
          <w:ilvl w:val="0"/>
          <w:numId w:val="11"/>
        </w:numPr>
        <w:kinsoku/>
        <w:wordWrap/>
        <w:overflowPunct/>
        <w:topLinePunct w:val="0"/>
        <w:autoSpaceDE/>
        <w:autoSpaceDN/>
        <w:bidi w:val="0"/>
        <w:adjustRightInd/>
        <w:snapToGrid/>
        <w:spacing w:line="500" w:lineRule="exact"/>
        <w:ind w:right="0" w:rightChars="0" w:firstLine="640" w:firstLineChars="200"/>
        <w:jc w:val="left"/>
        <w:textAlignment w:val="auto"/>
        <w:rPr>
          <w:rFonts w:hint="eastAsia" w:ascii="仿宋" w:hAnsi="仿宋" w:eastAsia="仿宋" w:cs="仿宋"/>
          <w:sz w:val="32"/>
          <w:szCs w:val="32"/>
          <w:u w:val="none"/>
          <w:lang w:val="en-US" w:eastAsia="zh-CN"/>
        </w:rPr>
      </w:pPr>
      <w:r>
        <w:rPr>
          <w:rFonts w:hint="eastAsia" w:ascii="仿宋" w:hAnsi="仿宋" w:eastAsia="仿宋" w:cs="仿宋"/>
          <w:sz w:val="32"/>
          <w:szCs w:val="32"/>
          <w:u w:val="none"/>
          <w:lang w:val="en-US" w:eastAsia="zh-CN"/>
        </w:rPr>
        <w:t>考生身份证及户口本的复印件；</w:t>
      </w:r>
    </w:p>
    <w:p>
      <w:pPr>
        <w:pStyle w:val="22"/>
        <w:pageBreakBefore w:val="0"/>
        <w:numPr>
          <w:ilvl w:val="0"/>
          <w:numId w:val="11"/>
        </w:numPr>
        <w:kinsoku/>
        <w:wordWrap/>
        <w:overflowPunct/>
        <w:topLinePunct w:val="0"/>
        <w:autoSpaceDE/>
        <w:autoSpaceDN/>
        <w:bidi w:val="0"/>
        <w:adjustRightInd/>
        <w:snapToGrid/>
        <w:spacing w:line="500" w:lineRule="exact"/>
        <w:ind w:right="0" w:rightChars="0" w:firstLine="640" w:firstLineChars="200"/>
        <w:jc w:val="left"/>
        <w:textAlignment w:val="auto"/>
        <w:rPr>
          <w:rFonts w:hint="eastAsia" w:ascii="仿宋" w:hAnsi="仿宋" w:eastAsia="仿宋" w:cs="仿宋"/>
          <w:sz w:val="32"/>
          <w:szCs w:val="32"/>
          <w:u w:val="none"/>
          <w:lang w:val="en-US" w:eastAsia="zh-CN"/>
        </w:rPr>
      </w:pPr>
      <w:r>
        <w:rPr>
          <w:rFonts w:hint="eastAsia" w:ascii="仿宋" w:hAnsi="仿宋" w:eastAsia="仿宋" w:cs="仿宋"/>
          <w:sz w:val="32"/>
          <w:szCs w:val="32"/>
          <w:u w:val="none"/>
          <w:lang w:val="en-US" w:eastAsia="zh-CN"/>
        </w:rPr>
        <w:t>附件</w:t>
      </w:r>
      <w:r>
        <w:rPr>
          <w:rFonts w:hint="eastAsia" w:ascii="仿宋" w:hAnsi="仿宋" w:cs="仿宋"/>
          <w:sz w:val="32"/>
          <w:szCs w:val="32"/>
          <w:u w:val="none"/>
          <w:lang w:val="en-US" w:eastAsia="zh-CN"/>
        </w:rPr>
        <w:t>1</w:t>
      </w:r>
      <w:r>
        <w:rPr>
          <w:rFonts w:hint="eastAsia" w:ascii="仿宋" w:hAnsi="仿宋" w:eastAsia="仿宋" w:cs="仿宋"/>
          <w:sz w:val="32"/>
          <w:szCs w:val="32"/>
          <w:u w:val="none"/>
          <w:lang w:val="en-US" w:eastAsia="zh-CN"/>
        </w:rPr>
        <w:t xml:space="preserve"> </w:t>
      </w:r>
      <w:r>
        <w:rPr>
          <w:rFonts w:hint="eastAsia" w:ascii="仿宋" w:hAnsi="仿宋" w:cs="仿宋"/>
          <w:sz w:val="32"/>
          <w:szCs w:val="32"/>
          <w:u w:val="none"/>
          <w:lang w:val="en-US" w:eastAsia="zh-CN"/>
        </w:rPr>
        <w:t>《</w:t>
      </w:r>
      <w:r>
        <w:rPr>
          <w:rFonts w:hint="eastAsia" w:ascii="仿宋" w:hAnsi="仿宋" w:eastAsia="仿宋" w:cs="仿宋"/>
          <w:sz w:val="32"/>
          <w:szCs w:val="32"/>
          <w:u w:val="none"/>
          <w:lang w:val="en-US" w:eastAsia="zh-CN"/>
        </w:rPr>
        <w:t>2024年佛山市顺德区罗定邦中学体育特长生术科考试成绩登记表</w:t>
      </w:r>
      <w:r>
        <w:rPr>
          <w:rFonts w:hint="eastAsia" w:ascii="仿宋" w:hAnsi="仿宋" w:cs="仿宋"/>
          <w:sz w:val="32"/>
          <w:szCs w:val="32"/>
          <w:u w:val="none"/>
          <w:lang w:val="en-US" w:eastAsia="zh-CN"/>
        </w:rPr>
        <w:t>》</w:t>
      </w:r>
      <w:r>
        <w:rPr>
          <w:rFonts w:hint="eastAsia" w:ascii="仿宋" w:hAnsi="仿宋" w:eastAsia="仿宋" w:cs="仿宋"/>
          <w:sz w:val="32"/>
          <w:szCs w:val="32"/>
          <w:u w:val="none"/>
          <w:lang w:val="en-US" w:eastAsia="zh-CN"/>
        </w:rPr>
        <w:t>；</w:t>
      </w:r>
    </w:p>
    <w:p>
      <w:pPr>
        <w:pStyle w:val="22"/>
        <w:pageBreakBefore w:val="0"/>
        <w:numPr>
          <w:ilvl w:val="0"/>
          <w:numId w:val="11"/>
        </w:numPr>
        <w:kinsoku/>
        <w:wordWrap/>
        <w:overflowPunct/>
        <w:topLinePunct w:val="0"/>
        <w:autoSpaceDE/>
        <w:autoSpaceDN/>
        <w:bidi w:val="0"/>
        <w:adjustRightInd/>
        <w:snapToGrid/>
        <w:spacing w:line="500" w:lineRule="exact"/>
        <w:ind w:right="0" w:rightChars="0" w:firstLine="640" w:firstLineChars="200"/>
        <w:jc w:val="left"/>
        <w:textAlignment w:val="auto"/>
        <w:rPr>
          <w:rFonts w:hint="eastAsia" w:ascii="仿宋" w:hAnsi="仿宋" w:eastAsia="仿宋" w:cs="仿宋"/>
          <w:sz w:val="32"/>
          <w:szCs w:val="32"/>
          <w:u w:val="none"/>
          <w:lang w:val="en-US" w:eastAsia="zh-CN"/>
        </w:rPr>
      </w:pPr>
      <w:r>
        <w:rPr>
          <w:rFonts w:hint="eastAsia" w:ascii="仿宋" w:hAnsi="仿宋" w:eastAsia="仿宋" w:cs="仿宋"/>
          <w:sz w:val="32"/>
          <w:szCs w:val="32"/>
          <w:u w:val="none"/>
          <w:lang w:val="en-US" w:eastAsia="zh-CN"/>
        </w:rPr>
        <w:t>初中阶段竞赛成绩证书、运动员等级证书的复印件；</w:t>
      </w:r>
    </w:p>
    <w:p>
      <w:pPr>
        <w:pStyle w:val="22"/>
        <w:pageBreakBefore w:val="0"/>
        <w:numPr>
          <w:ilvl w:val="0"/>
          <w:numId w:val="11"/>
        </w:numPr>
        <w:kinsoku/>
        <w:wordWrap/>
        <w:overflowPunct/>
        <w:topLinePunct w:val="0"/>
        <w:autoSpaceDE/>
        <w:autoSpaceDN/>
        <w:bidi w:val="0"/>
        <w:adjustRightInd/>
        <w:snapToGrid/>
        <w:spacing w:line="500" w:lineRule="exact"/>
        <w:ind w:right="0" w:rightChars="0" w:firstLine="640" w:firstLineChars="200"/>
        <w:jc w:val="left"/>
        <w:textAlignment w:val="auto"/>
        <w:rPr>
          <w:rFonts w:hint="eastAsia" w:ascii="仿宋" w:hAnsi="仿宋" w:eastAsia="仿宋" w:cs="仿宋"/>
          <w:sz w:val="32"/>
          <w:szCs w:val="32"/>
          <w:u w:val="none"/>
          <w:lang w:val="en-US" w:eastAsia="zh-CN"/>
        </w:rPr>
      </w:pPr>
      <w:r>
        <w:rPr>
          <w:rFonts w:hint="eastAsia" w:ascii="仿宋" w:hAnsi="仿宋" w:eastAsia="仿宋" w:cs="仿宋"/>
          <w:sz w:val="32"/>
          <w:szCs w:val="32"/>
          <w:u w:val="none"/>
          <w:lang w:val="en-US" w:eastAsia="zh-CN"/>
        </w:rPr>
        <w:t>初中阶段其它获奖证书的复印件；</w:t>
      </w:r>
    </w:p>
    <w:p>
      <w:pPr>
        <w:pStyle w:val="22"/>
        <w:pageBreakBefore w:val="0"/>
        <w:numPr>
          <w:ilvl w:val="0"/>
          <w:numId w:val="11"/>
        </w:numPr>
        <w:kinsoku/>
        <w:wordWrap/>
        <w:overflowPunct/>
        <w:topLinePunct w:val="0"/>
        <w:autoSpaceDE/>
        <w:autoSpaceDN/>
        <w:bidi w:val="0"/>
        <w:adjustRightInd/>
        <w:snapToGrid/>
        <w:spacing w:line="500" w:lineRule="exact"/>
        <w:ind w:right="0" w:rightChars="0" w:firstLine="640" w:firstLineChars="200"/>
        <w:jc w:val="left"/>
        <w:textAlignment w:val="auto"/>
        <w:rPr>
          <w:rFonts w:hint="eastAsia" w:ascii="仿宋" w:hAnsi="仿宋" w:eastAsia="仿宋" w:cs="仿宋"/>
          <w:sz w:val="32"/>
          <w:szCs w:val="32"/>
          <w:u w:val="none"/>
          <w:lang w:val="en-US" w:eastAsia="zh-CN"/>
        </w:rPr>
      </w:pPr>
      <w:r>
        <w:rPr>
          <w:rFonts w:hint="eastAsia" w:ascii="仿宋" w:hAnsi="仿宋" w:eastAsia="仿宋" w:cs="仿宋"/>
          <w:sz w:val="32"/>
          <w:szCs w:val="32"/>
          <w:u w:val="none"/>
          <w:lang w:val="en-US" w:eastAsia="zh-CN"/>
        </w:rPr>
        <w:t>获奖证书及成绩册相对应的秩序册复印件（秩序册封面和列有本人姓名的页面）；</w:t>
      </w:r>
    </w:p>
    <w:p>
      <w:pPr>
        <w:ind w:left="0" w:leftChars="0" w:firstLine="0" w:firstLineChars="0"/>
        <w:rPr>
          <w:rFonts w:hint="eastAsia" w:ascii="仿宋" w:hAnsi="仿宋" w:eastAsia="仿宋" w:cs="仿宋"/>
          <w:sz w:val="32"/>
          <w:szCs w:val="32"/>
          <w:u w:val="single"/>
        </w:rPr>
      </w:pPr>
      <w:r>
        <w:rPr>
          <w:rFonts w:hint="eastAsia" w:ascii="仿宋" w:hAnsi="仿宋" w:eastAsia="仿宋" w:cs="仿宋"/>
          <w:sz w:val="32"/>
          <w:szCs w:val="32"/>
          <w:u w:val="single"/>
        </w:rPr>
        <w:t>特别注意：</w:t>
      </w:r>
    </w:p>
    <w:p>
      <w:pPr>
        <w:ind w:firstLine="560" w:firstLineChars="0"/>
        <w:rPr>
          <w:rFonts w:hint="eastAsia" w:ascii="仿宋" w:hAnsi="仿宋" w:cs="仿宋"/>
          <w:sz w:val="32"/>
          <w:szCs w:val="32"/>
          <w:u w:val="single"/>
          <w:lang w:val="en-US" w:eastAsia="zh-CN"/>
        </w:rPr>
      </w:pPr>
      <w:r>
        <w:rPr>
          <w:rFonts w:hint="eastAsia" w:ascii="仿宋" w:hAnsi="仿宋" w:eastAsia="仿宋" w:cs="仿宋"/>
          <w:sz w:val="32"/>
          <w:szCs w:val="32"/>
          <w:u w:val="single"/>
        </w:rPr>
        <w:t>在规定时间内</w:t>
      </w:r>
      <w:r>
        <w:rPr>
          <w:rFonts w:hint="eastAsia" w:ascii="仿宋" w:hAnsi="仿宋" w:cs="仿宋"/>
          <w:sz w:val="32"/>
          <w:szCs w:val="32"/>
          <w:u w:val="single"/>
          <w:lang w:eastAsia="zh-CN"/>
        </w:rPr>
        <w:t>，</w:t>
      </w:r>
      <w:r>
        <w:rPr>
          <w:rFonts w:hint="eastAsia" w:ascii="仿宋" w:hAnsi="仿宋" w:cs="仿宋"/>
          <w:sz w:val="32"/>
          <w:szCs w:val="32"/>
          <w:u w:val="single"/>
          <w:lang w:val="en-US" w:eastAsia="zh-CN"/>
        </w:rPr>
        <w:t>完成网上报名以及递交纸质材料方为报名成功。</w:t>
      </w:r>
    </w:p>
    <w:p>
      <w:pPr>
        <w:pStyle w:val="22"/>
        <w:pageBreakBefore w:val="0"/>
        <w:kinsoku/>
        <w:wordWrap/>
        <w:overflowPunct/>
        <w:topLinePunct w:val="0"/>
        <w:autoSpaceDE/>
        <w:autoSpaceDN/>
        <w:bidi w:val="0"/>
        <w:adjustRightInd/>
        <w:snapToGrid/>
        <w:spacing w:line="500" w:lineRule="exact"/>
        <w:ind w:left="820" w:right="0" w:rightChars="0"/>
        <w:textAlignment w:val="auto"/>
        <w:rPr>
          <w:rFonts w:hint="default" w:ascii="仿宋" w:hAnsi="仿宋" w:cs="仿宋"/>
          <w:sz w:val="32"/>
          <w:szCs w:val="32"/>
          <w:u w:val="single"/>
          <w:lang w:val="en-US" w:eastAsia="zh-CN"/>
        </w:rPr>
      </w:pPr>
      <w:r>
        <w:rPr>
          <w:rFonts w:hint="eastAsia" w:ascii="仿宋" w:hAnsi="仿宋" w:eastAsia="仿宋" w:cs="仿宋"/>
          <w:sz w:val="32"/>
          <w:szCs w:val="32"/>
          <w:highlight w:val="none"/>
          <w:u w:val="single"/>
        </w:rPr>
        <w:t>联系人：</w:t>
      </w:r>
      <w:r>
        <w:rPr>
          <w:rFonts w:hint="eastAsia" w:ascii="仿宋" w:hAnsi="仿宋" w:cs="仿宋"/>
          <w:sz w:val="32"/>
          <w:szCs w:val="32"/>
          <w:highlight w:val="none"/>
          <w:u w:val="single"/>
          <w:lang w:val="en-US" w:eastAsia="zh-CN"/>
        </w:rPr>
        <w:t>吴</w:t>
      </w:r>
      <w:r>
        <w:rPr>
          <w:rFonts w:hint="eastAsia" w:ascii="仿宋" w:hAnsi="仿宋" w:eastAsia="仿宋" w:cs="仿宋"/>
          <w:sz w:val="32"/>
          <w:szCs w:val="32"/>
          <w:highlight w:val="none"/>
          <w:u w:val="single"/>
        </w:rPr>
        <w:t>老师  联系电话：</w:t>
      </w:r>
      <w:r>
        <w:rPr>
          <w:rFonts w:hint="eastAsia" w:ascii="仿宋" w:hAnsi="仿宋" w:cs="仿宋"/>
          <w:sz w:val="32"/>
          <w:szCs w:val="32"/>
          <w:highlight w:val="none"/>
          <w:u w:val="single"/>
          <w:lang w:val="en-US" w:eastAsia="zh-CN"/>
        </w:rPr>
        <w:t>18028173693</w:t>
      </w:r>
    </w:p>
    <w:p>
      <w:pPr>
        <w:pStyle w:val="3"/>
        <w:bidi w:val="0"/>
        <w:ind w:left="420" w:leftChars="0" w:firstLine="0" w:firstLineChars="0"/>
        <w:rPr>
          <w:rFonts w:hint="eastAsia"/>
          <w:b w:val="0"/>
          <w:bCs/>
          <w:sz w:val="32"/>
          <w:szCs w:val="32"/>
          <w:lang w:val="en-US" w:eastAsia="zh-CN"/>
        </w:rPr>
      </w:pPr>
      <w:r>
        <w:rPr>
          <w:rFonts w:hint="eastAsia"/>
          <w:b w:val="0"/>
          <w:bCs/>
          <w:sz w:val="32"/>
          <w:szCs w:val="32"/>
          <w:lang w:val="en-US" w:eastAsia="zh-CN"/>
        </w:rPr>
        <w:t>考核办法</w:t>
      </w:r>
    </w:p>
    <w:p>
      <w:pPr>
        <w:pStyle w:val="4"/>
        <w:numPr>
          <w:ilvl w:val="0"/>
          <w:numId w:val="12"/>
        </w:numPr>
        <w:rPr>
          <w:rFonts w:hint="eastAsia" w:ascii="楷体" w:hAnsi="楷体" w:eastAsia="楷体" w:cs="楷体"/>
          <w:sz w:val="32"/>
          <w:szCs w:val="32"/>
        </w:rPr>
      </w:pPr>
      <w:r>
        <w:rPr>
          <w:rFonts w:hint="eastAsia" w:ascii="楷体" w:hAnsi="楷体" w:eastAsia="楷体" w:cs="楷体"/>
          <w:sz w:val="32"/>
          <w:szCs w:val="32"/>
        </w:rPr>
        <w:t>资格审查</w:t>
      </w:r>
    </w:p>
    <w:p>
      <w:pPr>
        <w:pStyle w:val="18"/>
        <w:numPr>
          <w:ilvl w:val="0"/>
          <w:numId w:val="0"/>
        </w:numPr>
        <w:ind w:firstLine="640" w:firstLineChars="200"/>
        <w:rPr>
          <w:rFonts w:hint="eastAsia" w:ascii="仿宋" w:hAnsi="仿宋" w:eastAsia="仿宋" w:cs="仿宋"/>
          <w:sz w:val="32"/>
          <w:szCs w:val="32"/>
        </w:rPr>
      </w:pPr>
      <w:r>
        <w:rPr>
          <w:rFonts w:hint="eastAsia" w:ascii="仿宋" w:hAnsi="仿宋" w:eastAsia="仿宋" w:cs="仿宋"/>
          <w:b w:val="0"/>
          <w:bCs w:val="0"/>
          <w:sz w:val="32"/>
          <w:szCs w:val="32"/>
          <w:highlight w:val="none"/>
          <w:lang w:val="en-US" w:eastAsia="zh-CN"/>
        </w:rPr>
        <w:t>我校根据考生填写的信息和提交的纸质材料进行资格审查，并通过学校官网或者微信公众号公布通过我校资格审查的考生名单。</w:t>
      </w:r>
    </w:p>
    <w:p>
      <w:pPr>
        <w:pStyle w:val="4"/>
        <w:numPr>
          <w:ilvl w:val="0"/>
          <w:numId w:val="10"/>
        </w:numPr>
        <w:rPr>
          <w:rFonts w:hint="eastAsia" w:ascii="楷体" w:hAnsi="楷体" w:eastAsia="楷体" w:cs="楷体"/>
          <w:sz w:val="32"/>
          <w:szCs w:val="32"/>
        </w:rPr>
      </w:pPr>
      <w:bookmarkStart w:id="1" w:name="_Hlk101515320"/>
      <w:r>
        <w:rPr>
          <w:rFonts w:hint="eastAsia" w:ascii="楷体" w:hAnsi="楷体" w:eastAsia="楷体" w:cs="楷体"/>
          <w:sz w:val="32"/>
          <w:szCs w:val="32"/>
        </w:rPr>
        <w:t>参加罗定邦中学体育专项测试</w:t>
      </w:r>
    </w:p>
    <w:bookmarkEnd w:id="1"/>
    <w:p>
      <w:pPr>
        <w:pStyle w:val="22"/>
        <w:ind w:firstLine="640" w:firstLineChars="200"/>
        <w:rPr>
          <w:rFonts w:hint="eastAsia"/>
        </w:rPr>
      </w:pPr>
      <w:bookmarkStart w:id="2" w:name="_Hlk101515376"/>
      <w:r>
        <w:rPr>
          <w:rFonts w:hint="eastAsia" w:ascii="仿宋" w:hAnsi="仿宋" w:eastAsia="仿宋" w:cs="仿宋"/>
          <w:kern w:val="2"/>
          <w:sz w:val="32"/>
          <w:szCs w:val="32"/>
          <w:lang w:val="en-US" w:eastAsia="zh-CN" w:bidi="ar-SA"/>
        </w:rPr>
        <w:t>通过资格审查的考生须参加我校组织的体育专项测试，测试具体时间和地点由我校另行通知，请密切关注我校微信公众号与校园</w:t>
      </w:r>
      <w:r>
        <w:rPr>
          <w:rFonts w:hint="eastAsia" w:ascii="仿宋" w:hAnsi="仿宋" w:cs="仿宋"/>
          <w:kern w:val="2"/>
          <w:sz w:val="32"/>
          <w:szCs w:val="32"/>
          <w:lang w:val="en-US" w:eastAsia="zh-CN" w:bidi="ar-SA"/>
        </w:rPr>
        <w:t>官网</w:t>
      </w:r>
      <w:r>
        <w:rPr>
          <w:rFonts w:hint="eastAsia" w:ascii="仿宋" w:hAnsi="仿宋" w:eastAsia="仿宋" w:cs="仿宋"/>
          <w:kern w:val="2"/>
          <w:sz w:val="32"/>
          <w:szCs w:val="32"/>
          <w:lang w:val="en-US" w:eastAsia="zh-CN" w:bidi="ar-SA"/>
        </w:rPr>
        <w:t>最新消息。</w:t>
      </w:r>
      <w:bookmarkEnd w:id="2"/>
    </w:p>
    <w:p>
      <w:pPr>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专项测试项目规则及评分标准</w:t>
      </w:r>
      <w:r>
        <w:rPr>
          <w:rFonts w:hint="eastAsia" w:ascii="仿宋" w:hAnsi="仿宋" w:cs="仿宋"/>
          <w:kern w:val="2"/>
          <w:sz w:val="32"/>
          <w:szCs w:val="32"/>
          <w:lang w:val="en-US" w:eastAsia="zh-CN" w:bidi="ar-SA"/>
        </w:rPr>
        <w:t>详情</w:t>
      </w:r>
      <w:r>
        <w:rPr>
          <w:rFonts w:hint="eastAsia" w:ascii="仿宋" w:hAnsi="仿宋" w:eastAsia="仿宋" w:cs="仿宋"/>
          <w:kern w:val="2"/>
          <w:sz w:val="32"/>
          <w:szCs w:val="32"/>
          <w:lang w:val="en-US" w:eastAsia="zh-CN" w:bidi="ar-SA"/>
        </w:rPr>
        <w:t>参照附件2。</w:t>
      </w:r>
    </w:p>
    <w:p>
      <w:pPr>
        <w:pStyle w:val="3"/>
        <w:ind w:left="420" w:leftChars="0"/>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志愿填报及</w:t>
      </w:r>
      <w:r>
        <w:rPr>
          <w:rFonts w:hint="eastAsia" w:ascii="黑体" w:hAnsi="黑体" w:eastAsia="黑体" w:cs="黑体"/>
          <w:b w:val="0"/>
          <w:bCs/>
          <w:sz w:val="32"/>
          <w:szCs w:val="32"/>
        </w:rPr>
        <w:t>录取办法</w:t>
      </w:r>
    </w:p>
    <w:p>
      <w:pPr>
        <w:pStyle w:val="4"/>
        <w:pageBreakBefore w:val="0"/>
        <w:numPr>
          <w:ilvl w:val="0"/>
          <w:numId w:val="13"/>
        </w:numPr>
        <w:kinsoku/>
        <w:wordWrap/>
        <w:overflowPunct/>
        <w:topLinePunct w:val="0"/>
        <w:autoSpaceDE/>
        <w:autoSpaceDN/>
        <w:bidi w:val="0"/>
        <w:adjustRightInd/>
        <w:snapToGrid/>
        <w:spacing w:line="500" w:lineRule="exact"/>
        <w:ind w:leftChars="0" w:right="0" w:rightChars="0" w:firstLine="640" w:firstLineChars="200"/>
        <w:jc w:val="left"/>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根据我校组织的专项测试成绩确定初选入围名单，报</w:t>
      </w:r>
      <w:r>
        <w:rPr>
          <w:rFonts w:hint="eastAsia" w:ascii="仿宋" w:hAnsi="仿宋" w:cs="仿宋"/>
          <w:b w:val="0"/>
          <w:bCs/>
          <w:sz w:val="32"/>
          <w:szCs w:val="32"/>
          <w:lang w:val="en-US" w:eastAsia="zh-CN"/>
        </w:rPr>
        <w:t>上级教育主管部门审核同意</w:t>
      </w:r>
      <w:r>
        <w:rPr>
          <w:rFonts w:hint="eastAsia" w:ascii="仿宋" w:hAnsi="仿宋" w:eastAsia="仿宋" w:cs="仿宋"/>
          <w:b w:val="0"/>
          <w:bCs/>
          <w:sz w:val="32"/>
          <w:szCs w:val="32"/>
          <w:lang w:val="en-US" w:eastAsia="zh-CN"/>
        </w:rPr>
        <w:t>后公示。如有弄虚作假、舞弊或其他违规行为者，一经核实，取消其录取资格，并上报上级教育主管部门。</w:t>
      </w:r>
    </w:p>
    <w:p>
      <w:pPr>
        <w:pStyle w:val="25"/>
        <w:numPr>
          <w:ilvl w:val="0"/>
          <w:numId w:val="13"/>
        </w:numPr>
        <w:ind w:left="0" w:leftChars="0" w:firstLine="640" w:firstLineChars="200"/>
        <w:rPr>
          <w:rFonts w:hint="eastAsia" w:ascii="仿宋" w:hAnsi="仿宋" w:eastAsia="仿宋" w:cs="仿宋"/>
          <w:b w:val="0"/>
          <w:bCs/>
          <w:color w:val="auto"/>
          <w:kern w:val="2"/>
          <w:sz w:val="32"/>
          <w:szCs w:val="32"/>
          <w:lang w:val="en-US" w:eastAsia="zh-CN" w:bidi="ar-SA"/>
        </w:rPr>
      </w:pPr>
      <w:r>
        <w:rPr>
          <w:rFonts w:hint="eastAsia" w:ascii="仿宋" w:hAnsi="仿宋" w:eastAsia="仿宋" w:cs="仿宋"/>
          <w:b w:val="0"/>
          <w:bCs/>
          <w:color w:val="auto"/>
          <w:kern w:val="2"/>
          <w:sz w:val="32"/>
          <w:szCs w:val="32"/>
          <w:lang w:val="en-US" w:eastAsia="zh-CN" w:bidi="ar-SA"/>
        </w:rPr>
        <w:t>依照上级教育主管部门下发的文件精神，根据入围考生所填报的志愿，在投档过程中，按考生志愿，对于符合中考成绩达5</w:t>
      </w:r>
      <w:r>
        <w:rPr>
          <w:rFonts w:hint="eastAsia" w:ascii="仿宋" w:hAnsi="仿宋" w:cs="仿宋"/>
          <w:b w:val="0"/>
          <w:bCs/>
          <w:color w:val="auto"/>
          <w:kern w:val="2"/>
          <w:sz w:val="32"/>
          <w:szCs w:val="32"/>
          <w:lang w:val="en-US" w:eastAsia="zh-CN" w:bidi="ar-SA"/>
        </w:rPr>
        <w:t>60</w:t>
      </w:r>
      <w:r>
        <w:rPr>
          <w:rFonts w:hint="eastAsia" w:ascii="仿宋" w:hAnsi="仿宋" w:eastAsia="仿宋" w:cs="仿宋"/>
          <w:b w:val="0"/>
          <w:bCs/>
          <w:color w:val="auto"/>
          <w:kern w:val="2"/>
          <w:sz w:val="32"/>
          <w:szCs w:val="32"/>
          <w:lang w:val="en-US" w:eastAsia="zh-CN" w:bidi="ar-SA"/>
        </w:rPr>
        <w:t>分以上（含5</w:t>
      </w:r>
      <w:r>
        <w:rPr>
          <w:rFonts w:hint="eastAsia" w:ascii="仿宋" w:hAnsi="仿宋" w:cs="仿宋"/>
          <w:b w:val="0"/>
          <w:bCs/>
          <w:color w:val="auto"/>
          <w:kern w:val="2"/>
          <w:sz w:val="32"/>
          <w:szCs w:val="32"/>
          <w:lang w:val="en-US" w:eastAsia="zh-CN" w:bidi="ar-SA"/>
        </w:rPr>
        <w:t>60</w:t>
      </w:r>
      <w:r>
        <w:rPr>
          <w:rFonts w:hint="eastAsia" w:ascii="仿宋" w:hAnsi="仿宋" w:eastAsia="仿宋" w:cs="仿宋"/>
          <w:b w:val="0"/>
          <w:bCs/>
          <w:color w:val="auto"/>
          <w:kern w:val="2"/>
          <w:sz w:val="32"/>
          <w:szCs w:val="32"/>
          <w:lang w:val="en-US" w:eastAsia="zh-CN" w:bidi="ar-SA"/>
        </w:rPr>
        <w:t>分）者，使用合成总分由高到低依次录取，若招生学校计划数末名有两人或以上考生合成总分相同，则采用“同分比较原则”找出优先者。【合成总分计算公式：合成总分=文化科成绩（满分740分，含加分）×50%+专项测试（满分100分）×7.4（专项测试换算成740分系数）×50%。】</w:t>
      </w:r>
    </w:p>
    <w:p>
      <w:pPr>
        <w:pStyle w:val="3"/>
        <w:ind w:left="420" w:leftChars="0"/>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lang w:val="en-US" w:eastAsia="zh-CN"/>
        </w:rPr>
        <w:t>收费标准</w:t>
      </w:r>
    </w:p>
    <w:p>
      <w:p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按照广东省物价局、广东省教育厅相关政策规定，我校严格执行公办普通高中收费标准。</w:t>
      </w:r>
    </w:p>
    <w:p>
      <w:pPr>
        <w:pStyle w:val="3"/>
        <w:ind w:left="420" w:leftChars="0"/>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lang w:val="en-US" w:eastAsia="zh-CN"/>
        </w:rPr>
        <w:t>招生咨询与监督</w:t>
      </w:r>
    </w:p>
    <w:p>
      <w:pPr>
        <w:pStyle w:val="25"/>
        <w:numPr>
          <w:ilvl w:val="0"/>
          <w:numId w:val="14"/>
        </w:numPr>
        <w:ind w:left="-272" w:leftChars="0" w:firstLine="518" w:firstLineChars="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 xml:space="preserve">招生咨询：0757-22615252（易老师） </w:t>
      </w:r>
    </w:p>
    <w:p>
      <w:pPr>
        <w:numPr>
          <w:ilvl w:val="0"/>
          <w:numId w:val="0"/>
        </w:numPr>
        <w:ind w:firstLine="3200" w:firstLineChars="10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0757-22627191（罗老师、赖老师）</w:t>
      </w:r>
    </w:p>
    <w:p>
      <w:pPr>
        <w:pStyle w:val="25"/>
        <w:numPr>
          <w:ilvl w:val="0"/>
          <w:numId w:val="14"/>
        </w:numPr>
        <w:ind w:left="-272" w:leftChars="0" w:firstLine="518" w:firstLineChars="0"/>
        <w:rPr>
          <w:rFonts w:hint="default" w:ascii="仿宋" w:hAnsi="仿宋" w:eastAsia="仿宋" w:cs="仿宋"/>
          <w:sz w:val="32"/>
          <w:szCs w:val="32"/>
          <w:highlight w:val="none"/>
          <w:lang w:val="en-US" w:eastAsia="zh-CN"/>
        </w:rPr>
      </w:pPr>
      <w:r>
        <w:rPr>
          <w:rFonts w:hint="eastAsia" w:ascii="仿宋" w:hAnsi="仿宋" w:cs="仿宋"/>
          <w:sz w:val="32"/>
          <w:szCs w:val="32"/>
          <w:highlight w:val="none"/>
          <w:lang w:val="en-US" w:eastAsia="zh-CN"/>
        </w:rPr>
        <w:t>我校体育特长生招生工作在学校纪检监察部门的监督下进行，同时接受考生、家长和社会各界的监督，</w:t>
      </w:r>
      <w:r>
        <w:rPr>
          <w:rFonts w:hint="eastAsia" w:ascii="仿宋" w:hAnsi="仿宋" w:eastAsia="仿宋" w:cs="仿宋"/>
          <w:sz w:val="32"/>
          <w:szCs w:val="32"/>
          <w:highlight w:val="none"/>
          <w:lang w:val="en-US" w:eastAsia="zh-CN"/>
        </w:rPr>
        <w:t>监督电话：0757-22634064</w:t>
      </w:r>
      <w:r>
        <w:rPr>
          <w:rFonts w:hint="eastAsia" w:ascii="仿宋" w:hAnsi="仿宋" w:cs="仿宋"/>
          <w:sz w:val="32"/>
          <w:szCs w:val="32"/>
          <w:highlight w:val="none"/>
          <w:lang w:val="en-US" w:eastAsia="zh-CN"/>
        </w:rPr>
        <w:t>。</w:t>
      </w:r>
    </w:p>
    <w:p>
      <w:pPr>
        <w:pStyle w:val="3"/>
        <w:ind w:left="420" w:leftChars="0"/>
        <w:rPr>
          <w:rFonts w:hint="eastAsia" w:ascii="黑体" w:hAnsi="黑体" w:eastAsia="黑体" w:cs="黑体"/>
          <w:b w:val="0"/>
          <w:bCs/>
          <w:sz w:val="32"/>
          <w:szCs w:val="32"/>
          <w:highlight w:val="none"/>
          <w:lang w:val="en-US" w:eastAsia="zh-CN"/>
        </w:rPr>
      </w:pPr>
      <w:r>
        <w:rPr>
          <w:rFonts w:hint="eastAsia" w:ascii="黑体" w:hAnsi="黑体" w:eastAsia="黑体" w:cs="黑体"/>
          <w:b w:val="0"/>
          <w:bCs/>
          <w:sz w:val="32"/>
          <w:szCs w:val="32"/>
          <w:highlight w:val="none"/>
          <w:lang w:val="en-US" w:eastAsia="zh-CN"/>
        </w:rPr>
        <w:t>其他事项</w:t>
      </w:r>
    </w:p>
    <w:p>
      <w:pPr>
        <w:ind w:firstLine="560"/>
        <w:rPr>
          <w:rFonts w:hint="eastAsia" w:ascii="仿宋" w:hAnsi="仿宋" w:eastAsia="仿宋" w:cs="仿宋"/>
          <w:sz w:val="32"/>
          <w:szCs w:val="32"/>
        </w:rPr>
      </w:pPr>
      <w:r>
        <w:rPr>
          <w:rFonts w:hint="eastAsia" w:ascii="仿宋" w:hAnsi="仿宋" w:eastAsia="仿宋" w:cs="仿宋"/>
          <w:sz w:val="32"/>
          <w:szCs w:val="32"/>
        </w:rPr>
        <w:t>本实施方案由佛山市顺德区罗定邦中学负责解释。</w:t>
      </w:r>
    </w:p>
    <w:p>
      <w:pPr>
        <w:ind w:firstLine="560"/>
        <w:jc w:val="right"/>
        <w:rPr>
          <w:rFonts w:hint="eastAsia" w:ascii="仿宋" w:hAnsi="仿宋" w:eastAsia="仿宋" w:cs="仿宋"/>
          <w:sz w:val="32"/>
          <w:szCs w:val="32"/>
        </w:rPr>
      </w:pPr>
      <w:r>
        <w:rPr>
          <w:rFonts w:hint="eastAsia" w:ascii="仿宋" w:hAnsi="仿宋" w:eastAsia="仿宋" w:cs="仿宋"/>
          <w:sz w:val="32"/>
          <w:szCs w:val="32"/>
        </w:rPr>
        <w:t>佛山市顺德区罗定邦中学</w:t>
      </w:r>
      <w:r>
        <w:rPr>
          <w:rFonts w:hint="eastAsia" w:ascii="仿宋" w:hAnsi="仿宋" w:eastAsia="仿宋" w:cs="仿宋"/>
          <w:sz w:val="32"/>
          <w:szCs w:val="32"/>
        </w:rPr>
        <w:br w:type="textWrapping"/>
      </w:r>
      <w:r>
        <w:rPr>
          <w:rFonts w:hint="eastAsia" w:ascii="仿宋" w:hAnsi="仿宋" w:eastAsia="仿宋" w:cs="仿宋"/>
          <w:sz w:val="32"/>
          <w:szCs w:val="32"/>
        </w:rPr>
        <w:t>202</w:t>
      </w:r>
      <w:r>
        <w:rPr>
          <w:rFonts w:hint="eastAsia" w:ascii="仿宋" w:hAnsi="仿宋" w:eastAsia="仿宋" w:cs="仿宋"/>
          <w:sz w:val="32"/>
          <w:szCs w:val="32"/>
          <w:lang w:val="en-US" w:eastAsia="zh-CN"/>
        </w:rPr>
        <w:t>4</w:t>
      </w:r>
      <w:r>
        <w:rPr>
          <w:rFonts w:hint="eastAsia" w:ascii="仿宋" w:hAnsi="仿宋" w:eastAsia="仿宋" w:cs="仿宋"/>
          <w:sz w:val="32"/>
          <w:szCs w:val="32"/>
        </w:rPr>
        <w:t>年</w:t>
      </w:r>
      <w:r>
        <w:rPr>
          <w:rFonts w:hint="eastAsia" w:ascii="仿宋" w:hAnsi="仿宋" w:eastAsia="仿宋" w:cs="仿宋"/>
          <w:sz w:val="32"/>
          <w:szCs w:val="32"/>
          <w:lang w:val="en-US" w:eastAsia="zh-CN"/>
        </w:rPr>
        <w:t>4</w:t>
      </w:r>
      <w:r>
        <w:rPr>
          <w:rFonts w:hint="eastAsia" w:ascii="仿宋" w:hAnsi="仿宋" w:eastAsia="仿宋" w:cs="仿宋"/>
          <w:sz w:val="32"/>
          <w:szCs w:val="32"/>
        </w:rPr>
        <w:t>月</w:t>
      </w:r>
    </w:p>
    <w:p>
      <w:pPr>
        <w:pStyle w:val="8"/>
        <w:spacing w:line="560" w:lineRule="exact"/>
        <w:ind w:firstLine="0" w:firstLineChars="0"/>
        <w:jc w:val="both"/>
        <w:rPr>
          <w:rFonts w:hint="eastAsia" w:ascii="黑体" w:hAnsi="黑体" w:eastAsia="黑体" w:cs="黑体"/>
          <w:b/>
          <w:bCs/>
          <w:szCs w:val="32"/>
          <w:lang w:val="en-US" w:eastAsia="zh-CN"/>
        </w:rPr>
      </w:pPr>
    </w:p>
    <w:p>
      <w:pPr>
        <w:pStyle w:val="8"/>
        <w:spacing w:line="560" w:lineRule="exact"/>
        <w:ind w:firstLine="0" w:firstLineChars="0"/>
        <w:jc w:val="both"/>
        <w:rPr>
          <w:rFonts w:hint="eastAsia" w:ascii="黑体" w:hAnsi="黑体" w:eastAsia="黑体" w:cs="黑体"/>
          <w:b/>
          <w:bCs/>
          <w:szCs w:val="32"/>
          <w:lang w:val="en-US" w:eastAsia="zh-CN"/>
        </w:rPr>
      </w:pPr>
    </w:p>
    <w:p>
      <w:pPr>
        <w:pStyle w:val="8"/>
        <w:spacing w:line="560" w:lineRule="exact"/>
        <w:ind w:firstLine="0" w:firstLineChars="0"/>
        <w:jc w:val="both"/>
        <w:rPr>
          <w:rFonts w:hint="eastAsia" w:ascii="黑体" w:hAnsi="黑体" w:eastAsia="黑体" w:cs="黑体"/>
          <w:b/>
          <w:bCs/>
          <w:szCs w:val="32"/>
          <w:lang w:val="en-US" w:eastAsia="zh-CN"/>
        </w:rPr>
      </w:pPr>
    </w:p>
    <w:p>
      <w:pPr>
        <w:pStyle w:val="8"/>
        <w:spacing w:line="560" w:lineRule="exact"/>
        <w:ind w:firstLine="0" w:firstLineChars="0"/>
        <w:jc w:val="both"/>
        <w:rPr>
          <w:rFonts w:hint="eastAsia" w:ascii="黑体" w:hAnsi="黑体" w:eastAsia="黑体" w:cs="黑体"/>
          <w:b/>
          <w:bCs/>
          <w:szCs w:val="32"/>
          <w:lang w:val="en-US" w:eastAsia="zh-CN"/>
        </w:rPr>
      </w:pPr>
    </w:p>
    <w:p>
      <w:pPr>
        <w:pStyle w:val="8"/>
        <w:spacing w:line="560" w:lineRule="exact"/>
        <w:ind w:firstLine="0" w:firstLineChars="0"/>
        <w:jc w:val="both"/>
        <w:rPr>
          <w:rFonts w:hint="eastAsia" w:ascii="黑体" w:hAnsi="黑体" w:eastAsia="黑体" w:cs="黑体"/>
          <w:b/>
          <w:bCs/>
          <w:szCs w:val="32"/>
          <w:lang w:val="en-US" w:eastAsia="zh-CN"/>
        </w:rPr>
      </w:pPr>
    </w:p>
    <w:p>
      <w:pPr>
        <w:pStyle w:val="8"/>
        <w:spacing w:line="560" w:lineRule="exact"/>
        <w:ind w:firstLine="0" w:firstLineChars="0"/>
        <w:jc w:val="both"/>
        <w:rPr>
          <w:rFonts w:hint="eastAsia" w:ascii="黑体" w:hAnsi="黑体" w:eastAsia="黑体" w:cs="黑体"/>
          <w:b/>
          <w:bCs/>
          <w:szCs w:val="32"/>
          <w:lang w:val="en-US" w:eastAsia="zh-CN"/>
        </w:rPr>
      </w:pPr>
    </w:p>
    <w:p>
      <w:pPr>
        <w:pStyle w:val="8"/>
        <w:spacing w:line="560" w:lineRule="exact"/>
        <w:ind w:firstLine="0" w:firstLineChars="0"/>
        <w:jc w:val="both"/>
        <w:rPr>
          <w:rFonts w:hint="eastAsia" w:ascii="黑体" w:hAnsi="黑体" w:eastAsia="黑体" w:cs="黑体"/>
          <w:b/>
          <w:bCs/>
          <w:szCs w:val="32"/>
          <w:lang w:val="en-US" w:eastAsia="zh-CN"/>
        </w:rPr>
      </w:pPr>
    </w:p>
    <w:p>
      <w:pPr>
        <w:pStyle w:val="8"/>
        <w:spacing w:line="560" w:lineRule="exact"/>
        <w:ind w:firstLine="0" w:firstLineChars="0"/>
        <w:jc w:val="both"/>
        <w:rPr>
          <w:rFonts w:hint="default" w:ascii="黑体" w:hAnsi="黑体" w:eastAsia="黑体" w:cs="黑体"/>
          <w:b/>
          <w:bCs/>
          <w:szCs w:val="32"/>
          <w:lang w:val="en-US" w:eastAsia="zh-CN"/>
        </w:rPr>
      </w:pPr>
      <w:r>
        <w:rPr>
          <w:rFonts w:hint="eastAsia" w:ascii="黑体" w:hAnsi="黑体" w:eastAsia="黑体" w:cs="黑体"/>
          <w:b/>
          <w:bCs/>
          <w:szCs w:val="32"/>
          <w:lang w:val="en-US" w:eastAsia="zh-CN"/>
        </w:rPr>
        <w:t>附件1</w:t>
      </w:r>
    </w:p>
    <w:p>
      <w:pPr>
        <w:jc w:val="center"/>
        <w:rPr>
          <w:rFonts w:hint="eastAsia" w:ascii="黑体" w:hAnsi="黑体" w:eastAsia="黑体" w:cs="黑体"/>
          <w:b/>
          <w:bCs w:val="0"/>
          <w:sz w:val="36"/>
          <w:szCs w:val="36"/>
        </w:rPr>
      </w:pPr>
      <w:r>
        <w:rPr>
          <w:rFonts w:hint="eastAsia" w:ascii="黑体" w:hAnsi="黑体" w:eastAsia="黑体" w:cs="黑体"/>
          <w:b/>
          <w:bCs w:val="0"/>
          <w:sz w:val="36"/>
          <w:szCs w:val="36"/>
        </w:rPr>
        <w:t>顺德区罗定邦中学202</w:t>
      </w:r>
      <w:r>
        <w:rPr>
          <w:rFonts w:hint="eastAsia" w:ascii="黑体" w:hAnsi="黑体" w:eastAsia="黑体" w:cs="黑体"/>
          <w:b/>
          <w:bCs w:val="0"/>
          <w:sz w:val="36"/>
          <w:szCs w:val="36"/>
          <w:lang w:val="en-US" w:eastAsia="zh-CN"/>
        </w:rPr>
        <w:t>4</w:t>
      </w:r>
      <w:r>
        <w:rPr>
          <w:rFonts w:hint="eastAsia" w:ascii="黑体" w:hAnsi="黑体" w:eastAsia="黑体" w:cs="黑体"/>
          <w:b/>
          <w:bCs w:val="0"/>
          <w:sz w:val="36"/>
          <w:szCs w:val="36"/>
        </w:rPr>
        <w:t>年体育特长生</w:t>
      </w:r>
    </w:p>
    <w:p>
      <w:pPr>
        <w:jc w:val="center"/>
        <w:rPr>
          <w:rFonts w:hint="eastAsia" w:ascii="黑体" w:hAnsi="黑体" w:eastAsia="黑体" w:cs="黑体"/>
          <w:b/>
          <w:bCs w:val="0"/>
          <w:sz w:val="44"/>
          <w:szCs w:val="44"/>
        </w:rPr>
      </w:pPr>
      <w:r>
        <w:rPr>
          <w:rFonts w:hint="eastAsia" w:ascii="黑体" w:hAnsi="黑体" w:eastAsia="黑体" w:cs="黑体"/>
          <w:b/>
          <w:bCs w:val="0"/>
          <w:sz w:val="36"/>
          <w:szCs w:val="36"/>
        </w:rPr>
        <w:t>专项测试成绩登记表</w:t>
      </w:r>
    </w:p>
    <w:tbl>
      <w:tblPr>
        <w:tblStyle w:val="14"/>
        <w:tblpPr w:leftFromText="180" w:rightFromText="180" w:vertAnchor="text" w:horzAnchor="page" w:tblpX="1394" w:tblpY="456"/>
        <w:tblOverlap w:val="never"/>
        <w:tblW w:w="96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
        <w:gridCol w:w="1467"/>
        <w:gridCol w:w="787"/>
        <w:gridCol w:w="89"/>
        <w:gridCol w:w="177"/>
        <w:gridCol w:w="900"/>
        <w:gridCol w:w="140"/>
        <w:gridCol w:w="1080"/>
        <w:gridCol w:w="520"/>
        <w:gridCol w:w="507"/>
        <w:gridCol w:w="306"/>
        <w:gridCol w:w="1094"/>
        <w:gridCol w:w="440"/>
        <w:gridCol w:w="16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2" w:hRule="atLeast"/>
        </w:trPr>
        <w:tc>
          <w:tcPr>
            <w:tcW w:w="2721" w:type="dxa"/>
            <w:gridSpan w:val="3"/>
            <w:vAlign w:val="center"/>
          </w:tcPr>
          <w:p>
            <w:pPr>
              <w:spacing w:line="240" w:lineRule="auto"/>
              <w:ind w:firstLine="0" w:firstLineChars="0"/>
              <w:jc w:val="center"/>
              <w:rPr>
                <w:rFonts w:hint="eastAsia" w:ascii="仿宋_GB2312" w:hAnsi="Times New Roman" w:eastAsia="仿宋_GB2312" w:cs="Times New Roman"/>
                <w:sz w:val="24"/>
                <w:szCs w:val="20"/>
              </w:rPr>
            </w:pPr>
            <w:r>
              <w:rPr>
                <w:rFonts w:hint="eastAsia" w:ascii="仿宋_GB2312" w:hAnsi="Times New Roman" w:eastAsia="仿宋_GB2312" w:cs="Times New Roman"/>
                <w:sz w:val="24"/>
                <w:szCs w:val="20"/>
              </w:rPr>
              <w:t>姓名</w:t>
            </w:r>
          </w:p>
        </w:tc>
        <w:tc>
          <w:tcPr>
            <w:tcW w:w="1166" w:type="dxa"/>
            <w:gridSpan w:val="3"/>
            <w:vAlign w:val="center"/>
          </w:tcPr>
          <w:p>
            <w:pPr>
              <w:spacing w:line="240" w:lineRule="auto"/>
              <w:ind w:firstLine="0" w:firstLineChars="0"/>
              <w:jc w:val="center"/>
              <w:rPr>
                <w:rFonts w:hint="eastAsia" w:ascii="仿宋_GB2312" w:hAnsi="Times New Roman" w:eastAsia="仿宋_GB2312" w:cs="Times New Roman"/>
                <w:sz w:val="24"/>
                <w:szCs w:val="20"/>
              </w:rPr>
            </w:pPr>
          </w:p>
        </w:tc>
        <w:tc>
          <w:tcPr>
            <w:tcW w:w="1740" w:type="dxa"/>
            <w:gridSpan w:val="3"/>
            <w:vAlign w:val="center"/>
          </w:tcPr>
          <w:p>
            <w:pPr>
              <w:spacing w:line="240" w:lineRule="auto"/>
              <w:ind w:firstLine="0" w:firstLineChars="0"/>
              <w:jc w:val="center"/>
              <w:rPr>
                <w:rFonts w:hint="eastAsia" w:ascii="仿宋_GB2312" w:hAnsi="Times New Roman" w:eastAsia="仿宋_GB2312" w:cs="Times New Roman"/>
                <w:sz w:val="24"/>
                <w:szCs w:val="20"/>
              </w:rPr>
            </w:pPr>
            <w:r>
              <w:rPr>
                <w:rFonts w:hint="eastAsia" w:ascii="仿宋_GB2312" w:hAnsi="Times New Roman" w:eastAsia="仿宋_GB2312" w:cs="Times New Roman"/>
                <w:sz w:val="24"/>
                <w:szCs w:val="20"/>
              </w:rPr>
              <w:t>准考证号</w:t>
            </w:r>
          </w:p>
        </w:tc>
        <w:tc>
          <w:tcPr>
            <w:tcW w:w="1907" w:type="dxa"/>
            <w:gridSpan w:val="3"/>
            <w:vAlign w:val="center"/>
          </w:tcPr>
          <w:p>
            <w:pPr>
              <w:spacing w:line="240" w:lineRule="auto"/>
              <w:ind w:firstLine="0" w:firstLineChars="0"/>
              <w:jc w:val="center"/>
              <w:rPr>
                <w:rFonts w:hint="eastAsia" w:ascii="仿宋_GB2312" w:hAnsi="Times New Roman" w:eastAsia="仿宋_GB2312" w:cs="Times New Roman"/>
                <w:sz w:val="24"/>
                <w:szCs w:val="20"/>
              </w:rPr>
            </w:pPr>
          </w:p>
        </w:tc>
        <w:tc>
          <w:tcPr>
            <w:tcW w:w="2114" w:type="dxa"/>
            <w:gridSpan w:val="2"/>
            <w:vMerge w:val="restart"/>
            <w:vAlign w:val="center"/>
          </w:tcPr>
          <w:p>
            <w:pPr>
              <w:spacing w:line="240" w:lineRule="auto"/>
              <w:ind w:firstLine="0" w:firstLineChars="0"/>
              <w:jc w:val="center"/>
              <w:rPr>
                <w:rFonts w:hint="eastAsia" w:ascii="仿宋_GB2312" w:hAnsi="Times New Roman" w:eastAsia="仿宋_GB2312" w:cs="Times New Roman"/>
                <w:sz w:val="24"/>
                <w:szCs w:val="20"/>
              </w:rPr>
            </w:pPr>
            <w:r>
              <w:rPr>
                <w:rFonts w:hint="eastAsia" w:ascii="仿宋_GB2312" w:hAnsi="Times New Roman" w:eastAsia="仿宋_GB2312" w:cs="Times New Roman"/>
                <w:sz w:val="24"/>
                <w:szCs w:val="20"/>
              </w:rPr>
              <w:t>相</w:t>
            </w:r>
          </w:p>
          <w:p>
            <w:pPr>
              <w:spacing w:line="240" w:lineRule="auto"/>
              <w:ind w:firstLine="0" w:firstLineChars="0"/>
              <w:jc w:val="center"/>
              <w:rPr>
                <w:rFonts w:hint="eastAsia" w:ascii="仿宋_GB2312" w:hAnsi="Times New Roman" w:eastAsia="仿宋_GB2312" w:cs="Times New Roman"/>
                <w:sz w:val="24"/>
                <w:szCs w:val="20"/>
              </w:rPr>
            </w:pPr>
          </w:p>
          <w:p>
            <w:pPr>
              <w:spacing w:line="240" w:lineRule="auto"/>
              <w:ind w:firstLine="0" w:firstLineChars="0"/>
              <w:jc w:val="center"/>
              <w:rPr>
                <w:rFonts w:hint="eastAsia" w:ascii="仿宋_GB2312" w:hAnsi="Times New Roman" w:eastAsia="仿宋_GB2312" w:cs="Times New Roman"/>
                <w:sz w:val="24"/>
                <w:szCs w:val="20"/>
              </w:rPr>
            </w:pPr>
            <w:r>
              <w:rPr>
                <w:rFonts w:hint="eastAsia" w:ascii="仿宋_GB2312" w:hAnsi="Times New Roman" w:eastAsia="仿宋_GB2312" w:cs="Times New Roman"/>
                <w:sz w:val="24"/>
                <w:szCs w:val="20"/>
              </w:rPr>
              <w:t>片</w:t>
            </w:r>
          </w:p>
          <w:p>
            <w:pPr>
              <w:spacing w:line="240" w:lineRule="auto"/>
              <w:ind w:firstLine="0" w:firstLineChars="0"/>
              <w:jc w:val="center"/>
              <w:rPr>
                <w:rFonts w:hint="eastAsia" w:ascii="仿宋_GB2312" w:hAnsi="Times New Roman" w:eastAsia="仿宋_GB2312" w:cs="Times New Roman"/>
                <w:sz w:val="24"/>
                <w:szCs w:val="20"/>
                <w:lang w:eastAsia="zh-CN"/>
              </w:rPr>
            </w:pPr>
            <w:r>
              <w:rPr>
                <w:rFonts w:hint="eastAsia" w:ascii="仿宋_GB2312" w:hAnsi="Times New Roman" w:eastAsia="仿宋_GB2312" w:cs="Times New Roman"/>
                <w:sz w:val="24"/>
                <w:szCs w:val="20"/>
                <w:lang w:eastAsia="zh-CN"/>
              </w:rPr>
              <w:t>（</w:t>
            </w:r>
            <w:r>
              <w:rPr>
                <w:rFonts w:hint="eastAsia" w:ascii="仿宋_GB2312" w:hAnsi="Times New Roman" w:eastAsia="仿宋_GB2312" w:cs="Times New Roman"/>
                <w:sz w:val="24"/>
                <w:szCs w:val="20"/>
                <w:lang w:val="en-US" w:eastAsia="zh-CN"/>
              </w:rPr>
              <w:t>粘贴照片</w:t>
            </w:r>
            <w:r>
              <w:rPr>
                <w:rFonts w:hint="eastAsia" w:ascii="仿宋_GB2312" w:hAnsi="Times New Roman" w:eastAsia="仿宋_GB2312" w:cs="Times New Roman"/>
                <w:sz w:val="24"/>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8" w:hRule="atLeast"/>
        </w:trPr>
        <w:tc>
          <w:tcPr>
            <w:tcW w:w="2721" w:type="dxa"/>
            <w:gridSpan w:val="3"/>
            <w:vAlign w:val="center"/>
          </w:tcPr>
          <w:p>
            <w:pPr>
              <w:spacing w:line="240" w:lineRule="auto"/>
              <w:ind w:firstLine="0" w:firstLineChars="0"/>
              <w:jc w:val="center"/>
              <w:rPr>
                <w:rFonts w:hint="eastAsia" w:ascii="仿宋_GB2312" w:hAnsi="Times New Roman" w:eastAsia="仿宋_GB2312" w:cs="Times New Roman"/>
                <w:sz w:val="24"/>
                <w:szCs w:val="20"/>
              </w:rPr>
            </w:pPr>
            <w:r>
              <w:rPr>
                <w:rFonts w:hint="eastAsia" w:ascii="仿宋_GB2312" w:hAnsi="Times New Roman" w:eastAsia="仿宋_GB2312" w:cs="Times New Roman"/>
                <w:sz w:val="24"/>
                <w:szCs w:val="20"/>
              </w:rPr>
              <w:t>性  别</w:t>
            </w:r>
          </w:p>
        </w:tc>
        <w:tc>
          <w:tcPr>
            <w:tcW w:w="1166" w:type="dxa"/>
            <w:gridSpan w:val="3"/>
            <w:vAlign w:val="center"/>
          </w:tcPr>
          <w:p>
            <w:pPr>
              <w:spacing w:line="240" w:lineRule="auto"/>
              <w:ind w:firstLine="0" w:firstLineChars="0"/>
              <w:jc w:val="center"/>
              <w:rPr>
                <w:rFonts w:hint="eastAsia" w:ascii="仿宋_GB2312" w:hAnsi="Times New Roman" w:eastAsia="仿宋_GB2312" w:cs="Times New Roman"/>
                <w:sz w:val="24"/>
                <w:szCs w:val="20"/>
              </w:rPr>
            </w:pPr>
          </w:p>
        </w:tc>
        <w:tc>
          <w:tcPr>
            <w:tcW w:w="1740" w:type="dxa"/>
            <w:gridSpan w:val="3"/>
            <w:vAlign w:val="center"/>
          </w:tcPr>
          <w:p>
            <w:pPr>
              <w:spacing w:line="240" w:lineRule="auto"/>
              <w:ind w:firstLine="0" w:firstLineChars="0"/>
              <w:jc w:val="center"/>
              <w:rPr>
                <w:rFonts w:hint="eastAsia" w:ascii="仿宋_GB2312" w:hAnsi="Times New Roman" w:eastAsia="仿宋_GB2312" w:cs="Times New Roman"/>
                <w:sz w:val="24"/>
                <w:szCs w:val="20"/>
              </w:rPr>
            </w:pPr>
            <w:r>
              <w:rPr>
                <w:rFonts w:hint="eastAsia" w:ascii="仿宋_GB2312" w:hAnsi="Times New Roman" w:eastAsia="仿宋_GB2312" w:cs="Times New Roman"/>
                <w:sz w:val="24"/>
                <w:szCs w:val="20"/>
              </w:rPr>
              <w:t>出生日期</w:t>
            </w:r>
          </w:p>
        </w:tc>
        <w:tc>
          <w:tcPr>
            <w:tcW w:w="1907" w:type="dxa"/>
            <w:gridSpan w:val="3"/>
            <w:vAlign w:val="center"/>
          </w:tcPr>
          <w:p>
            <w:pPr>
              <w:spacing w:line="240" w:lineRule="auto"/>
              <w:ind w:firstLine="0" w:firstLineChars="0"/>
              <w:jc w:val="center"/>
              <w:rPr>
                <w:rFonts w:hint="eastAsia" w:ascii="仿宋_GB2312" w:hAnsi="Times New Roman" w:eastAsia="仿宋_GB2312" w:cs="Times New Roman"/>
                <w:sz w:val="24"/>
                <w:szCs w:val="20"/>
              </w:rPr>
            </w:pPr>
          </w:p>
        </w:tc>
        <w:tc>
          <w:tcPr>
            <w:tcW w:w="2114" w:type="dxa"/>
            <w:gridSpan w:val="2"/>
            <w:vMerge w:val="continue"/>
            <w:vAlign w:val="center"/>
          </w:tcPr>
          <w:p>
            <w:pPr>
              <w:spacing w:line="240" w:lineRule="auto"/>
              <w:ind w:firstLine="0" w:firstLineChars="0"/>
              <w:jc w:val="center"/>
              <w:rPr>
                <w:rFonts w:hint="eastAsia" w:ascii="仿宋_GB2312" w:hAnsi="Times New Roman" w:eastAsia="仿宋_GB2312" w:cs="Times New Roman"/>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1" w:hRule="atLeast"/>
        </w:trPr>
        <w:tc>
          <w:tcPr>
            <w:tcW w:w="2721" w:type="dxa"/>
            <w:gridSpan w:val="3"/>
            <w:vAlign w:val="center"/>
          </w:tcPr>
          <w:p>
            <w:pPr>
              <w:spacing w:line="240" w:lineRule="auto"/>
              <w:ind w:firstLine="0" w:firstLineChars="0"/>
              <w:jc w:val="center"/>
              <w:rPr>
                <w:rFonts w:hint="eastAsia" w:ascii="仿宋_GB2312" w:hAnsi="Times New Roman" w:eastAsia="仿宋_GB2312" w:cs="Times New Roman"/>
                <w:sz w:val="24"/>
                <w:szCs w:val="20"/>
              </w:rPr>
            </w:pPr>
            <w:r>
              <w:rPr>
                <w:rFonts w:hint="eastAsia" w:ascii="仿宋_GB2312" w:hAnsi="Times New Roman" w:eastAsia="仿宋_GB2312" w:cs="Times New Roman"/>
                <w:sz w:val="24"/>
                <w:szCs w:val="20"/>
              </w:rPr>
              <w:t>现就读初中</w:t>
            </w:r>
          </w:p>
        </w:tc>
        <w:tc>
          <w:tcPr>
            <w:tcW w:w="1166" w:type="dxa"/>
            <w:gridSpan w:val="3"/>
            <w:vAlign w:val="center"/>
          </w:tcPr>
          <w:p>
            <w:pPr>
              <w:spacing w:line="240" w:lineRule="auto"/>
              <w:ind w:firstLine="0" w:firstLineChars="0"/>
              <w:jc w:val="center"/>
              <w:rPr>
                <w:rFonts w:hint="eastAsia" w:ascii="仿宋_GB2312" w:hAnsi="Times New Roman" w:eastAsia="仿宋_GB2312" w:cs="Times New Roman"/>
                <w:sz w:val="24"/>
                <w:szCs w:val="20"/>
              </w:rPr>
            </w:pPr>
          </w:p>
        </w:tc>
        <w:tc>
          <w:tcPr>
            <w:tcW w:w="1740" w:type="dxa"/>
            <w:gridSpan w:val="3"/>
            <w:vAlign w:val="center"/>
          </w:tcPr>
          <w:p>
            <w:pPr>
              <w:spacing w:line="240" w:lineRule="auto"/>
              <w:ind w:firstLine="0" w:firstLineChars="0"/>
              <w:jc w:val="center"/>
              <w:rPr>
                <w:rFonts w:hint="eastAsia" w:ascii="仿宋_GB2312" w:hAnsi="Times New Roman" w:eastAsia="仿宋_GB2312" w:cs="Times New Roman"/>
                <w:sz w:val="24"/>
                <w:szCs w:val="20"/>
              </w:rPr>
            </w:pPr>
            <w:r>
              <w:rPr>
                <w:rFonts w:hint="eastAsia" w:ascii="仿宋_GB2312" w:hAnsi="Times New Roman" w:eastAsia="仿宋_GB2312" w:cs="Times New Roman"/>
                <w:sz w:val="24"/>
                <w:szCs w:val="20"/>
              </w:rPr>
              <w:t>考生父母</w:t>
            </w:r>
          </w:p>
          <w:p>
            <w:pPr>
              <w:spacing w:line="240" w:lineRule="auto"/>
              <w:ind w:firstLine="0" w:firstLineChars="0"/>
              <w:jc w:val="center"/>
              <w:rPr>
                <w:rFonts w:hint="eastAsia" w:ascii="仿宋_GB2312" w:hAnsi="Times New Roman" w:eastAsia="仿宋_GB2312" w:cs="Times New Roman"/>
                <w:sz w:val="24"/>
                <w:szCs w:val="20"/>
              </w:rPr>
            </w:pPr>
            <w:r>
              <w:rPr>
                <w:rFonts w:hint="eastAsia" w:ascii="仿宋_GB2312" w:hAnsi="Times New Roman" w:eastAsia="仿宋_GB2312" w:cs="Times New Roman"/>
                <w:sz w:val="24"/>
                <w:szCs w:val="20"/>
              </w:rPr>
              <w:t>联系电话</w:t>
            </w:r>
          </w:p>
        </w:tc>
        <w:tc>
          <w:tcPr>
            <w:tcW w:w="1907" w:type="dxa"/>
            <w:gridSpan w:val="3"/>
            <w:vAlign w:val="center"/>
          </w:tcPr>
          <w:p>
            <w:pPr>
              <w:spacing w:line="240" w:lineRule="auto"/>
              <w:ind w:firstLine="0" w:firstLineChars="0"/>
              <w:jc w:val="center"/>
              <w:rPr>
                <w:rFonts w:hint="eastAsia" w:ascii="仿宋_GB2312" w:hAnsi="Times New Roman" w:eastAsia="仿宋_GB2312" w:cs="Times New Roman"/>
                <w:sz w:val="24"/>
                <w:szCs w:val="20"/>
              </w:rPr>
            </w:pPr>
          </w:p>
        </w:tc>
        <w:tc>
          <w:tcPr>
            <w:tcW w:w="2114" w:type="dxa"/>
            <w:gridSpan w:val="2"/>
            <w:vMerge w:val="continue"/>
            <w:vAlign w:val="center"/>
          </w:tcPr>
          <w:p>
            <w:pPr>
              <w:spacing w:line="240" w:lineRule="auto"/>
              <w:ind w:firstLine="0" w:firstLineChars="0"/>
              <w:jc w:val="center"/>
              <w:rPr>
                <w:rFonts w:hint="eastAsia" w:ascii="仿宋_GB2312" w:hAnsi="Times New Roman" w:eastAsia="仿宋_GB2312" w:cs="Times New Roman"/>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5" w:hRule="atLeast"/>
        </w:trPr>
        <w:tc>
          <w:tcPr>
            <w:tcW w:w="2721" w:type="dxa"/>
            <w:gridSpan w:val="3"/>
            <w:vAlign w:val="center"/>
          </w:tcPr>
          <w:p>
            <w:pPr>
              <w:spacing w:line="240" w:lineRule="auto"/>
              <w:ind w:firstLine="0" w:firstLineChars="0"/>
              <w:jc w:val="center"/>
              <w:rPr>
                <w:rFonts w:hint="eastAsia" w:ascii="仿宋_GB2312" w:hAnsi="Times New Roman" w:eastAsia="仿宋_GB2312" w:cs="Times New Roman"/>
                <w:sz w:val="24"/>
                <w:szCs w:val="20"/>
                <w:lang w:val="en-US" w:eastAsia="zh-CN"/>
              </w:rPr>
            </w:pPr>
            <w:r>
              <w:rPr>
                <w:rFonts w:hint="eastAsia" w:ascii="仿宋_GB2312" w:hAnsi="Times New Roman" w:eastAsia="仿宋_GB2312" w:cs="Times New Roman"/>
                <w:sz w:val="24"/>
                <w:szCs w:val="20"/>
              </w:rPr>
              <w:t>户籍</w:t>
            </w:r>
            <w:r>
              <w:rPr>
                <w:rFonts w:hint="eastAsia" w:ascii="仿宋_GB2312" w:hAnsi="Times New Roman" w:eastAsia="仿宋_GB2312" w:cs="Times New Roman"/>
                <w:sz w:val="24"/>
                <w:szCs w:val="20"/>
                <w:lang w:val="en-US" w:eastAsia="zh-CN"/>
              </w:rPr>
              <w:t>所在地</w:t>
            </w:r>
          </w:p>
        </w:tc>
        <w:tc>
          <w:tcPr>
            <w:tcW w:w="1166" w:type="dxa"/>
            <w:gridSpan w:val="3"/>
            <w:vAlign w:val="center"/>
          </w:tcPr>
          <w:p>
            <w:pPr>
              <w:spacing w:line="240" w:lineRule="auto"/>
              <w:ind w:firstLine="0" w:firstLineChars="0"/>
              <w:jc w:val="center"/>
              <w:rPr>
                <w:rFonts w:hint="eastAsia" w:ascii="仿宋_GB2312" w:hAnsi="Times New Roman" w:eastAsia="仿宋_GB2312" w:cs="Times New Roman"/>
                <w:sz w:val="24"/>
                <w:szCs w:val="20"/>
              </w:rPr>
            </w:pPr>
          </w:p>
        </w:tc>
        <w:tc>
          <w:tcPr>
            <w:tcW w:w="2247" w:type="dxa"/>
            <w:gridSpan w:val="4"/>
            <w:vAlign w:val="center"/>
          </w:tcPr>
          <w:p>
            <w:pPr>
              <w:spacing w:line="240" w:lineRule="auto"/>
              <w:ind w:firstLine="0" w:firstLineChars="0"/>
              <w:jc w:val="center"/>
              <w:rPr>
                <w:rFonts w:hint="eastAsia" w:ascii="仿宋_GB2312" w:hAnsi="Times New Roman" w:eastAsia="仿宋_GB2312" w:cs="Times New Roman"/>
                <w:sz w:val="24"/>
                <w:szCs w:val="20"/>
              </w:rPr>
            </w:pPr>
            <w:r>
              <w:rPr>
                <w:rFonts w:hint="eastAsia" w:ascii="仿宋_GB2312" w:hAnsi="Times New Roman" w:eastAsia="仿宋_GB2312" w:cs="Times New Roman"/>
                <w:sz w:val="24"/>
                <w:szCs w:val="20"/>
              </w:rPr>
              <w:t>非佛山户籍是否符合政策生要求</w:t>
            </w:r>
          </w:p>
        </w:tc>
        <w:tc>
          <w:tcPr>
            <w:tcW w:w="1400" w:type="dxa"/>
            <w:gridSpan w:val="2"/>
            <w:vAlign w:val="center"/>
          </w:tcPr>
          <w:p>
            <w:pPr>
              <w:spacing w:line="240" w:lineRule="auto"/>
              <w:ind w:firstLine="0" w:firstLineChars="0"/>
              <w:jc w:val="center"/>
              <w:rPr>
                <w:rFonts w:hint="eastAsia" w:ascii="仿宋_GB2312" w:hAnsi="Times New Roman" w:eastAsia="仿宋_GB2312" w:cs="Times New Roman"/>
                <w:sz w:val="24"/>
                <w:szCs w:val="20"/>
              </w:rPr>
            </w:pPr>
          </w:p>
        </w:tc>
        <w:tc>
          <w:tcPr>
            <w:tcW w:w="2114" w:type="dxa"/>
            <w:gridSpan w:val="2"/>
            <w:vMerge w:val="continue"/>
            <w:vAlign w:val="center"/>
          </w:tcPr>
          <w:p>
            <w:pPr>
              <w:spacing w:line="240" w:lineRule="auto"/>
              <w:ind w:firstLine="0" w:firstLineChars="0"/>
              <w:jc w:val="center"/>
              <w:rPr>
                <w:rFonts w:hint="eastAsia" w:ascii="仿宋_GB2312" w:hAnsi="Times New Roman" w:eastAsia="仿宋_GB2312" w:cs="Times New Roman"/>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2" w:hRule="atLeast"/>
        </w:trPr>
        <w:tc>
          <w:tcPr>
            <w:tcW w:w="2721" w:type="dxa"/>
            <w:gridSpan w:val="3"/>
            <w:vAlign w:val="center"/>
          </w:tcPr>
          <w:p>
            <w:pPr>
              <w:spacing w:line="240" w:lineRule="auto"/>
              <w:ind w:firstLine="0" w:firstLineChars="0"/>
              <w:jc w:val="center"/>
              <w:rPr>
                <w:rFonts w:hint="default" w:ascii="仿宋_GB2312" w:hAnsi="Times New Roman" w:eastAsia="仿宋_GB2312" w:cs="Times New Roman"/>
                <w:sz w:val="24"/>
                <w:szCs w:val="20"/>
                <w:lang w:val="en-US" w:eastAsia="zh-CN"/>
              </w:rPr>
            </w:pPr>
            <w:r>
              <w:rPr>
                <w:rFonts w:hint="eastAsia" w:ascii="仿宋_GB2312" w:hAnsi="Times New Roman" w:eastAsia="仿宋_GB2312" w:cs="Times New Roman"/>
                <w:sz w:val="24"/>
                <w:szCs w:val="20"/>
              </w:rPr>
              <w:t>初中阶段</w:t>
            </w:r>
            <w:r>
              <w:rPr>
                <w:rFonts w:hint="eastAsia" w:ascii="仿宋_GB2312" w:hAnsi="Times New Roman" w:eastAsia="仿宋_GB2312" w:cs="Times New Roman"/>
                <w:sz w:val="24"/>
                <w:szCs w:val="20"/>
                <w:lang w:val="en-US" w:eastAsia="zh-CN"/>
              </w:rPr>
              <w:t>体育获奖情况（填最高奖项2至3项）</w:t>
            </w:r>
          </w:p>
        </w:tc>
        <w:tc>
          <w:tcPr>
            <w:tcW w:w="6927" w:type="dxa"/>
            <w:gridSpan w:val="11"/>
            <w:vAlign w:val="center"/>
          </w:tcPr>
          <w:p>
            <w:pPr>
              <w:spacing w:line="240" w:lineRule="auto"/>
              <w:ind w:firstLine="0" w:firstLineChars="0"/>
              <w:jc w:val="center"/>
              <w:rPr>
                <w:rFonts w:hint="eastAsia" w:ascii="仿宋_GB2312" w:hAnsi="Times New Roman" w:eastAsia="仿宋_GB2312" w:cs="Times New Roman"/>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8" w:hRule="atLeast"/>
        </w:trPr>
        <w:tc>
          <w:tcPr>
            <w:tcW w:w="9648" w:type="dxa"/>
            <w:gridSpan w:val="14"/>
            <w:vAlign w:val="center"/>
          </w:tcPr>
          <w:p>
            <w:pPr>
              <w:spacing w:line="240" w:lineRule="auto"/>
              <w:ind w:firstLine="0" w:firstLineChars="0"/>
              <w:jc w:val="center"/>
              <w:rPr>
                <w:rFonts w:hint="eastAsia" w:ascii="仿宋_GB2312" w:hAnsi="Times New Roman" w:eastAsia="仿宋_GB2312" w:cs="Times New Roman"/>
                <w:sz w:val="24"/>
                <w:szCs w:val="20"/>
              </w:rPr>
            </w:pPr>
            <w:r>
              <w:rPr>
                <w:rFonts w:hint="eastAsia" w:ascii="仿宋_GB2312" w:hAnsi="Times New Roman" w:eastAsia="仿宋_GB2312" w:cs="Times New Roman"/>
                <w:sz w:val="24"/>
                <w:szCs w:val="20"/>
              </w:rPr>
              <w:t>以下栏目由考点填写</w:t>
            </w:r>
          </w:p>
          <w:p>
            <w:pPr>
              <w:spacing w:line="240" w:lineRule="auto"/>
              <w:ind w:firstLine="0" w:firstLineChars="0"/>
              <w:jc w:val="center"/>
              <w:rPr>
                <w:rFonts w:hint="eastAsia" w:ascii="仿宋_GB2312" w:hAnsi="Times New Roman" w:eastAsia="仿宋_GB2312" w:cs="Times New Roman"/>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5" w:hRule="atLeast"/>
        </w:trPr>
        <w:tc>
          <w:tcPr>
            <w:tcW w:w="1934" w:type="dxa"/>
            <w:gridSpan w:val="2"/>
            <w:vAlign w:val="center"/>
          </w:tcPr>
          <w:p>
            <w:pPr>
              <w:spacing w:line="240" w:lineRule="auto"/>
              <w:ind w:firstLine="0" w:firstLineChars="0"/>
              <w:jc w:val="center"/>
              <w:rPr>
                <w:rFonts w:hint="eastAsia" w:ascii="仿宋_GB2312" w:hAnsi="Times New Roman" w:eastAsia="仿宋_GB2312" w:cs="Times New Roman"/>
                <w:sz w:val="24"/>
                <w:szCs w:val="20"/>
              </w:rPr>
            </w:pPr>
            <w:r>
              <w:rPr>
                <w:rFonts w:hint="eastAsia" w:ascii="仿宋_GB2312" w:hAnsi="Times New Roman" w:eastAsia="仿宋_GB2312" w:cs="Times New Roman"/>
                <w:sz w:val="24"/>
                <w:szCs w:val="20"/>
              </w:rPr>
              <w:t>项   目</w:t>
            </w:r>
          </w:p>
        </w:tc>
        <w:tc>
          <w:tcPr>
            <w:tcW w:w="3173" w:type="dxa"/>
            <w:gridSpan w:val="6"/>
            <w:vAlign w:val="center"/>
          </w:tcPr>
          <w:p>
            <w:pPr>
              <w:spacing w:line="240" w:lineRule="auto"/>
              <w:ind w:firstLine="0" w:firstLineChars="0"/>
              <w:jc w:val="center"/>
              <w:rPr>
                <w:rFonts w:hint="eastAsia" w:ascii="仿宋_GB2312" w:hAnsi="Times New Roman" w:eastAsia="仿宋_GB2312" w:cs="Times New Roman"/>
                <w:sz w:val="24"/>
                <w:szCs w:val="20"/>
              </w:rPr>
            </w:pPr>
            <w:r>
              <w:rPr>
                <w:rFonts w:hint="eastAsia" w:ascii="仿宋_GB2312" w:hAnsi="Times New Roman" w:eastAsia="仿宋_GB2312" w:cs="Times New Roman"/>
                <w:sz w:val="24"/>
                <w:szCs w:val="20"/>
              </w:rPr>
              <w:t>成绩</w:t>
            </w:r>
          </w:p>
        </w:tc>
        <w:tc>
          <w:tcPr>
            <w:tcW w:w="1333" w:type="dxa"/>
            <w:gridSpan w:val="3"/>
            <w:vAlign w:val="center"/>
          </w:tcPr>
          <w:p>
            <w:pPr>
              <w:spacing w:line="240" w:lineRule="auto"/>
              <w:ind w:firstLine="0" w:firstLineChars="0"/>
              <w:jc w:val="center"/>
              <w:rPr>
                <w:rFonts w:hint="eastAsia" w:ascii="仿宋_GB2312" w:hAnsi="Times New Roman" w:eastAsia="仿宋_GB2312" w:cs="Times New Roman"/>
                <w:sz w:val="24"/>
                <w:szCs w:val="20"/>
                <w:lang w:val="en-US" w:eastAsia="zh-CN"/>
              </w:rPr>
            </w:pPr>
            <w:r>
              <w:rPr>
                <w:rFonts w:hint="eastAsia" w:ascii="仿宋_GB2312" w:hAnsi="Times New Roman" w:eastAsia="仿宋_GB2312" w:cs="Times New Roman"/>
                <w:sz w:val="24"/>
                <w:szCs w:val="20"/>
                <w:lang w:val="en-US" w:eastAsia="zh-CN"/>
              </w:rPr>
              <w:t>分数</w:t>
            </w:r>
          </w:p>
        </w:tc>
        <w:tc>
          <w:tcPr>
            <w:tcW w:w="1534" w:type="dxa"/>
            <w:gridSpan w:val="2"/>
            <w:vAlign w:val="center"/>
          </w:tcPr>
          <w:p>
            <w:pPr>
              <w:spacing w:line="240" w:lineRule="auto"/>
              <w:ind w:firstLine="0" w:firstLineChars="0"/>
              <w:jc w:val="center"/>
              <w:rPr>
                <w:rFonts w:hint="eastAsia" w:ascii="仿宋_GB2312" w:hAnsi="Times New Roman" w:eastAsia="仿宋_GB2312" w:cs="Times New Roman"/>
                <w:sz w:val="24"/>
                <w:szCs w:val="20"/>
              </w:rPr>
            </w:pPr>
            <w:r>
              <w:rPr>
                <w:rFonts w:hint="eastAsia" w:ascii="仿宋_GB2312" w:hAnsi="Times New Roman" w:eastAsia="仿宋_GB2312" w:cs="Times New Roman"/>
                <w:sz w:val="24"/>
                <w:szCs w:val="20"/>
              </w:rPr>
              <w:t>考生签名</w:t>
            </w:r>
          </w:p>
        </w:tc>
        <w:tc>
          <w:tcPr>
            <w:tcW w:w="1674" w:type="dxa"/>
            <w:vAlign w:val="center"/>
          </w:tcPr>
          <w:p>
            <w:pPr>
              <w:spacing w:line="240" w:lineRule="auto"/>
              <w:ind w:firstLine="0" w:firstLineChars="0"/>
              <w:jc w:val="center"/>
              <w:rPr>
                <w:rFonts w:hint="eastAsia" w:ascii="仿宋_GB2312" w:hAnsi="Times New Roman" w:eastAsia="仿宋_GB2312" w:cs="Times New Roman"/>
                <w:sz w:val="24"/>
                <w:szCs w:val="20"/>
              </w:rPr>
            </w:pPr>
            <w:r>
              <w:rPr>
                <w:rFonts w:hint="eastAsia" w:ascii="仿宋_GB2312" w:hAnsi="Times New Roman" w:eastAsia="仿宋_GB2312" w:cs="Times New Roman"/>
                <w:sz w:val="24"/>
                <w:szCs w:val="20"/>
              </w:rPr>
              <w:t>监考员签名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5" w:hRule="atLeast"/>
        </w:trPr>
        <w:tc>
          <w:tcPr>
            <w:tcW w:w="467" w:type="dxa"/>
            <w:vAlign w:val="center"/>
          </w:tcPr>
          <w:p>
            <w:pPr>
              <w:spacing w:line="240" w:lineRule="auto"/>
              <w:ind w:firstLine="0" w:firstLineChars="0"/>
              <w:jc w:val="center"/>
              <w:rPr>
                <w:rFonts w:hint="eastAsia" w:ascii="仿宋_GB2312" w:hAnsi="Times New Roman" w:eastAsia="仿宋_GB2312" w:cs="Times New Roman"/>
                <w:sz w:val="24"/>
                <w:szCs w:val="20"/>
              </w:rPr>
            </w:pPr>
            <w:r>
              <w:rPr>
                <w:rFonts w:hint="eastAsia" w:ascii="仿宋_GB2312" w:hAnsi="Times New Roman" w:eastAsia="仿宋_GB2312" w:cs="Times New Roman"/>
                <w:sz w:val="24"/>
                <w:szCs w:val="20"/>
              </w:rPr>
              <w:t>1</w:t>
            </w:r>
          </w:p>
        </w:tc>
        <w:tc>
          <w:tcPr>
            <w:tcW w:w="1467" w:type="dxa"/>
            <w:vAlign w:val="center"/>
          </w:tcPr>
          <w:p>
            <w:pPr>
              <w:spacing w:line="240" w:lineRule="auto"/>
              <w:ind w:firstLine="0" w:firstLineChars="0"/>
              <w:jc w:val="center"/>
              <w:rPr>
                <w:rFonts w:hint="eastAsia" w:ascii="仿宋_GB2312" w:hAnsi="Times New Roman" w:eastAsia="仿宋_GB2312" w:cs="Times New Roman"/>
                <w:sz w:val="24"/>
                <w:szCs w:val="20"/>
              </w:rPr>
            </w:pPr>
            <w:r>
              <w:rPr>
                <w:rFonts w:hint="eastAsia" w:ascii="仿宋_GB2312" w:hAnsi="Times New Roman" w:eastAsia="仿宋_GB2312" w:cs="Times New Roman"/>
                <w:sz w:val="24"/>
                <w:szCs w:val="20"/>
              </w:rPr>
              <w:t>100米</w:t>
            </w:r>
          </w:p>
        </w:tc>
        <w:tc>
          <w:tcPr>
            <w:tcW w:w="3173" w:type="dxa"/>
            <w:gridSpan w:val="6"/>
            <w:vAlign w:val="center"/>
          </w:tcPr>
          <w:p>
            <w:pPr>
              <w:spacing w:line="240" w:lineRule="auto"/>
              <w:ind w:firstLine="0" w:firstLineChars="0"/>
              <w:jc w:val="center"/>
              <w:rPr>
                <w:rFonts w:hint="eastAsia" w:ascii="仿宋_GB2312" w:hAnsi="Times New Roman" w:eastAsia="仿宋_GB2312" w:cs="Times New Roman"/>
                <w:sz w:val="24"/>
                <w:szCs w:val="20"/>
              </w:rPr>
            </w:pPr>
          </w:p>
        </w:tc>
        <w:tc>
          <w:tcPr>
            <w:tcW w:w="1333" w:type="dxa"/>
            <w:gridSpan w:val="3"/>
            <w:vAlign w:val="center"/>
          </w:tcPr>
          <w:p>
            <w:pPr>
              <w:spacing w:line="240" w:lineRule="auto"/>
              <w:ind w:firstLine="0" w:firstLineChars="0"/>
              <w:jc w:val="center"/>
              <w:rPr>
                <w:rFonts w:hint="eastAsia" w:ascii="仿宋_GB2312" w:hAnsi="Times New Roman" w:eastAsia="仿宋_GB2312" w:cs="Times New Roman"/>
                <w:sz w:val="24"/>
                <w:szCs w:val="20"/>
              </w:rPr>
            </w:pPr>
          </w:p>
        </w:tc>
        <w:tc>
          <w:tcPr>
            <w:tcW w:w="1534" w:type="dxa"/>
            <w:gridSpan w:val="2"/>
            <w:vAlign w:val="center"/>
          </w:tcPr>
          <w:p>
            <w:pPr>
              <w:spacing w:line="240" w:lineRule="auto"/>
              <w:ind w:firstLine="0" w:firstLineChars="0"/>
              <w:jc w:val="center"/>
              <w:rPr>
                <w:rFonts w:hint="eastAsia" w:ascii="仿宋_GB2312" w:hAnsi="Times New Roman" w:eastAsia="仿宋_GB2312" w:cs="Times New Roman"/>
                <w:sz w:val="24"/>
                <w:szCs w:val="20"/>
              </w:rPr>
            </w:pPr>
          </w:p>
        </w:tc>
        <w:tc>
          <w:tcPr>
            <w:tcW w:w="1674" w:type="dxa"/>
            <w:vAlign w:val="center"/>
          </w:tcPr>
          <w:p>
            <w:pPr>
              <w:spacing w:line="240" w:lineRule="auto"/>
              <w:ind w:firstLine="0" w:firstLineChars="0"/>
              <w:jc w:val="center"/>
              <w:rPr>
                <w:rFonts w:hint="eastAsia" w:ascii="仿宋_GB2312" w:hAnsi="Times New Roman" w:eastAsia="仿宋_GB2312" w:cs="Times New Roman"/>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5" w:hRule="atLeast"/>
        </w:trPr>
        <w:tc>
          <w:tcPr>
            <w:tcW w:w="467" w:type="dxa"/>
            <w:vAlign w:val="center"/>
          </w:tcPr>
          <w:p>
            <w:pPr>
              <w:spacing w:line="240" w:lineRule="auto"/>
              <w:ind w:firstLine="0" w:firstLineChars="0"/>
              <w:jc w:val="center"/>
              <w:rPr>
                <w:rFonts w:hint="eastAsia" w:ascii="仿宋_GB2312" w:hAnsi="Times New Roman" w:eastAsia="仿宋_GB2312" w:cs="Times New Roman"/>
                <w:sz w:val="24"/>
                <w:szCs w:val="20"/>
              </w:rPr>
            </w:pPr>
            <w:r>
              <w:rPr>
                <w:rFonts w:hint="eastAsia" w:ascii="仿宋_GB2312" w:hAnsi="Times New Roman" w:eastAsia="仿宋_GB2312" w:cs="Times New Roman"/>
                <w:sz w:val="24"/>
                <w:szCs w:val="20"/>
              </w:rPr>
              <w:t>2</w:t>
            </w:r>
          </w:p>
        </w:tc>
        <w:tc>
          <w:tcPr>
            <w:tcW w:w="1467" w:type="dxa"/>
            <w:vAlign w:val="center"/>
          </w:tcPr>
          <w:p>
            <w:pPr>
              <w:spacing w:line="240" w:lineRule="auto"/>
              <w:ind w:firstLine="0" w:firstLineChars="0"/>
              <w:jc w:val="center"/>
              <w:rPr>
                <w:rFonts w:hint="eastAsia" w:ascii="仿宋_GB2312" w:hAnsi="Times New Roman" w:eastAsia="仿宋_GB2312" w:cs="Times New Roman"/>
                <w:sz w:val="24"/>
                <w:szCs w:val="20"/>
              </w:rPr>
            </w:pPr>
            <w:r>
              <w:rPr>
                <w:rFonts w:hint="eastAsia" w:ascii="仿宋_GB2312" w:hAnsi="Times New Roman" w:eastAsia="仿宋_GB2312" w:cs="Times New Roman"/>
                <w:sz w:val="24"/>
                <w:szCs w:val="20"/>
              </w:rPr>
              <w:t>立定三级跳</w:t>
            </w:r>
          </w:p>
        </w:tc>
        <w:tc>
          <w:tcPr>
            <w:tcW w:w="1053" w:type="dxa"/>
            <w:gridSpan w:val="3"/>
            <w:vAlign w:val="center"/>
          </w:tcPr>
          <w:p>
            <w:pPr>
              <w:spacing w:line="240" w:lineRule="auto"/>
              <w:ind w:firstLine="0" w:firstLineChars="0"/>
              <w:jc w:val="center"/>
              <w:rPr>
                <w:rFonts w:hint="eastAsia" w:ascii="仿宋_GB2312" w:hAnsi="Times New Roman" w:eastAsia="仿宋_GB2312" w:cs="Times New Roman"/>
                <w:sz w:val="24"/>
                <w:szCs w:val="20"/>
              </w:rPr>
            </w:pPr>
          </w:p>
        </w:tc>
        <w:tc>
          <w:tcPr>
            <w:tcW w:w="1040" w:type="dxa"/>
            <w:gridSpan w:val="2"/>
            <w:vAlign w:val="center"/>
          </w:tcPr>
          <w:p>
            <w:pPr>
              <w:spacing w:line="240" w:lineRule="auto"/>
              <w:ind w:firstLine="0" w:firstLineChars="0"/>
              <w:jc w:val="center"/>
              <w:rPr>
                <w:rFonts w:hint="eastAsia" w:ascii="仿宋_GB2312" w:hAnsi="Times New Roman" w:eastAsia="仿宋_GB2312" w:cs="Times New Roman"/>
                <w:sz w:val="24"/>
                <w:szCs w:val="20"/>
              </w:rPr>
            </w:pPr>
          </w:p>
        </w:tc>
        <w:tc>
          <w:tcPr>
            <w:tcW w:w="1080" w:type="dxa"/>
            <w:vAlign w:val="center"/>
          </w:tcPr>
          <w:p>
            <w:pPr>
              <w:spacing w:line="240" w:lineRule="auto"/>
              <w:ind w:firstLine="0" w:firstLineChars="0"/>
              <w:jc w:val="center"/>
              <w:rPr>
                <w:rFonts w:hint="eastAsia" w:ascii="仿宋_GB2312" w:hAnsi="Times New Roman" w:eastAsia="仿宋_GB2312" w:cs="Times New Roman"/>
                <w:sz w:val="24"/>
                <w:szCs w:val="20"/>
              </w:rPr>
            </w:pPr>
          </w:p>
        </w:tc>
        <w:tc>
          <w:tcPr>
            <w:tcW w:w="1333" w:type="dxa"/>
            <w:gridSpan w:val="3"/>
            <w:vAlign w:val="center"/>
          </w:tcPr>
          <w:p>
            <w:pPr>
              <w:spacing w:line="240" w:lineRule="auto"/>
              <w:ind w:firstLine="0" w:firstLineChars="0"/>
              <w:jc w:val="center"/>
              <w:rPr>
                <w:rFonts w:hint="eastAsia" w:ascii="仿宋_GB2312" w:hAnsi="Times New Roman" w:eastAsia="仿宋_GB2312" w:cs="Times New Roman"/>
                <w:sz w:val="24"/>
                <w:szCs w:val="20"/>
              </w:rPr>
            </w:pPr>
          </w:p>
        </w:tc>
        <w:tc>
          <w:tcPr>
            <w:tcW w:w="1534" w:type="dxa"/>
            <w:gridSpan w:val="2"/>
            <w:vAlign w:val="center"/>
          </w:tcPr>
          <w:p>
            <w:pPr>
              <w:spacing w:line="240" w:lineRule="auto"/>
              <w:ind w:firstLine="0" w:firstLineChars="0"/>
              <w:jc w:val="center"/>
              <w:rPr>
                <w:rFonts w:hint="eastAsia" w:ascii="仿宋_GB2312" w:hAnsi="Times New Roman" w:eastAsia="仿宋_GB2312" w:cs="Times New Roman"/>
                <w:sz w:val="24"/>
                <w:szCs w:val="20"/>
              </w:rPr>
            </w:pPr>
          </w:p>
        </w:tc>
        <w:tc>
          <w:tcPr>
            <w:tcW w:w="1674" w:type="dxa"/>
            <w:vAlign w:val="center"/>
          </w:tcPr>
          <w:p>
            <w:pPr>
              <w:spacing w:line="240" w:lineRule="auto"/>
              <w:ind w:firstLine="0" w:firstLineChars="0"/>
              <w:jc w:val="center"/>
              <w:rPr>
                <w:rFonts w:hint="eastAsia" w:ascii="仿宋_GB2312" w:hAnsi="Times New Roman" w:eastAsia="仿宋_GB2312" w:cs="Times New Roman"/>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5" w:hRule="atLeast"/>
        </w:trPr>
        <w:tc>
          <w:tcPr>
            <w:tcW w:w="467" w:type="dxa"/>
            <w:vAlign w:val="center"/>
          </w:tcPr>
          <w:p>
            <w:pPr>
              <w:spacing w:line="240" w:lineRule="auto"/>
              <w:ind w:firstLine="0" w:firstLineChars="0"/>
              <w:jc w:val="center"/>
              <w:rPr>
                <w:rFonts w:hint="eastAsia" w:ascii="仿宋_GB2312" w:hAnsi="Times New Roman" w:eastAsia="仿宋_GB2312" w:cs="Times New Roman"/>
                <w:sz w:val="24"/>
                <w:szCs w:val="20"/>
              </w:rPr>
            </w:pPr>
            <w:r>
              <w:rPr>
                <w:rFonts w:hint="eastAsia" w:ascii="仿宋_GB2312" w:hAnsi="Times New Roman" w:eastAsia="仿宋_GB2312" w:cs="Times New Roman"/>
                <w:sz w:val="24"/>
                <w:szCs w:val="20"/>
              </w:rPr>
              <w:t>3</w:t>
            </w:r>
          </w:p>
        </w:tc>
        <w:tc>
          <w:tcPr>
            <w:tcW w:w="1467" w:type="dxa"/>
            <w:vAlign w:val="center"/>
          </w:tcPr>
          <w:p>
            <w:pPr>
              <w:spacing w:line="240" w:lineRule="auto"/>
              <w:ind w:firstLine="0" w:firstLineChars="0"/>
              <w:jc w:val="center"/>
              <w:rPr>
                <w:rFonts w:hint="eastAsia" w:ascii="仿宋_GB2312" w:hAnsi="Times New Roman" w:eastAsia="仿宋_GB2312" w:cs="Times New Roman"/>
                <w:sz w:val="24"/>
                <w:szCs w:val="20"/>
              </w:rPr>
            </w:pPr>
            <w:r>
              <w:rPr>
                <w:rFonts w:hint="eastAsia" w:ascii="仿宋_GB2312" w:hAnsi="Times New Roman" w:eastAsia="仿宋_GB2312" w:cs="Times New Roman"/>
                <w:sz w:val="24"/>
                <w:szCs w:val="20"/>
              </w:rPr>
              <w:t>原地推铅球</w:t>
            </w:r>
          </w:p>
        </w:tc>
        <w:tc>
          <w:tcPr>
            <w:tcW w:w="1053" w:type="dxa"/>
            <w:gridSpan w:val="3"/>
            <w:vAlign w:val="center"/>
          </w:tcPr>
          <w:p>
            <w:pPr>
              <w:spacing w:line="240" w:lineRule="auto"/>
              <w:ind w:firstLine="0" w:firstLineChars="0"/>
              <w:jc w:val="center"/>
              <w:rPr>
                <w:rFonts w:hint="eastAsia" w:ascii="仿宋_GB2312" w:hAnsi="Times New Roman" w:eastAsia="仿宋_GB2312" w:cs="Times New Roman"/>
                <w:sz w:val="24"/>
                <w:szCs w:val="20"/>
              </w:rPr>
            </w:pPr>
          </w:p>
        </w:tc>
        <w:tc>
          <w:tcPr>
            <w:tcW w:w="1040" w:type="dxa"/>
            <w:gridSpan w:val="2"/>
            <w:vAlign w:val="center"/>
          </w:tcPr>
          <w:p>
            <w:pPr>
              <w:spacing w:line="240" w:lineRule="auto"/>
              <w:ind w:firstLine="0" w:firstLineChars="0"/>
              <w:jc w:val="center"/>
              <w:rPr>
                <w:rFonts w:hint="eastAsia" w:ascii="仿宋_GB2312" w:hAnsi="Times New Roman" w:eastAsia="仿宋_GB2312" w:cs="Times New Roman"/>
                <w:sz w:val="24"/>
                <w:szCs w:val="20"/>
              </w:rPr>
            </w:pPr>
          </w:p>
        </w:tc>
        <w:tc>
          <w:tcPr>
            <w:tcW w:w="1080" w:type="dxa"/>
            <w:vAlign w:val="center"/>
          </w:tcPr>
          <w:p>
            <w:pPr>
              <w:spacing w:line="240" w:lineRule="auto"/>
              <w:ind w:firstLine="0" w:firstLineChars="0"/>
              <w:jc w:val="center"/>
              <w:rPr>
                <w:rFonts w:hint="eastAsia" w:ascii="仿宋_GB2312" w:hAnsi="Times New Roman" w:eastAsia="仿宋_GB2312" w:cs="Times New Roman"/>
                <w:sz w:val="24"/>
                <w:szCs w:val="20"/>
              </w:rPr>
            </w:pPr>
          </w:p>
        </w:tc>
        <w:tc>
          <w:tcPr>
            <w:tcW w:w="1333" w:type="dxa"/>
            <w:gridSpan w:val="3"/>
            <w:vAlign w:val="center"/>
          </w:tcPr>
          <w:p>
            <w:pPr>
              <w:spacing w:line="240" w:lineRule="auto"/>
              <w:ind w:firstLine="0" w:firstLineChars="0"/>
              <w:jc w:val="center"/>
              <w:rPr>
                <w:rFonts w:hint="eastAsia" w:ascii="仿宋_GB2312" w:hAnsi="Times New Roman" w:eastAsia="仿宋_GB2312" w:cs="Times New Roman"/>
                <w:sz w:val="24"/>
                <w:szCs w:val="20"/>
              </w:rPr>
            </w:pPr>
          </w:p>
        </w:tc>
        <w:tc>
          <w:tcPr>
            <w:tcW w:w="1534" w:type="dxa"/>
            <w:gridSpan w:val="2"/>
            <w:vAlign w:val="center"/>
          </w:tcPr>
          <w:p>
            <w:pPr>
              <w:spacing w:line="240" w:lineRule="auto"/>
              <w:ind w:firstLine="0" w:firstLineChars="0"/>
              <w:jc w:val="center"/>
              <w:rPr>
                <w:rFonts w:hint="eastAsia" w:ascii="仿宋_GB2312" w:hAnsi="Times New Roman" w:eastAsia="仿宋_GB2312" w:cs="Times New Roman"/>
                <w:sz w:val="24"/>
                <w:szCs w:val="20"/>
              </w:rPr>
            </w:pPr>
          </w:p>
        </w:tc>
        <w:tc>
          <w:tcPr>
            <w:tcW w:w="1674" w:type="dxa"/>
            <w:vAlign w:val="center"/>
          </w:tcPr>
          <w:p>
            <w:pPr>
              <w:spacing w:line="240" w:lineRule="auto"/>
              <w:ind w:firstLine="0" w:firstLineChars="0"/>
              <w:jc w:val="center"/>
              <w:rPr>
                <w:rFonts w:hint="eastAsia" w:ascii="仿宋_GB2312" w:hAnsi="Times New Roman" w:eastAsia="仿宋_GB2312" w:cs="Times New Roman"/>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5" w:hRule="atLeast"/>
        </w:trPr>
        <w:tc>
          <w:tcPr>
            <w:tcW w:w="467" w:type="dxa"/>
            <w:vAlign w:val="center"/>
          </w:tcPr>
          <w:p>
            <w:pPr>
              <w:spacing w:line="240" w:lineRule="auto"/>
              <w:ind w:firstLine="0" w:firstLineChars="0"/>
              <w:jc w:val="center"/>
              <w:rPr>
                <w:rFonts w:hint="eastAsia" w:ascii="仿宋_GB2312" w:hAnsi="Times New Roman" w:eastAsia="仿宋_GB2312" w:cs="Times New Roman"/>
                <w:sz w:val="24"/>
                <w:szCs w:val="20"/>
              </w:rPr>
            </w:pPr>
            <w:r>
              <w:rPr>
                <w:rFonts w:hint="eastAsia" w:ascii="仿宋_GB2312" w:hAnsi="Times New Roman" w:eastAsia="仿宋_GB2312" w:cs="Times New Roman"/>
                <w:sz w:val="24"/>
                <w:szCs w:val="20"/>
              </w:rPr>
              <w:t>4</w:t>
            </w:r>
          </w:p>
        </w:tc>
        <w:tc>
          <w:tcPr>
            <w:tcW w:w="1467" w:type="dxa"/>
            <w:vAlign w:val="center"/>
          </w:tcPr>
          <w:p>
            <w:pPr>
              <w:spacing w:line="240" w:lineRule="auto"/>
              <w:ind w:firstLine="0" w:firstLineChars="0"/>
              <w:jc w:val="center"/>
              <w:rPr>
                <w:rFonts w:hint="eastAsia" w:ascii="仿宋_GB2312" w:hAnsi="Times New Roman" w:eastAsia="仿宋_GB2312" w:cs="Times New Roman"/>
                <w:sz w:val="24"/>
                <w:szCs w:val="20"/>
                <w:lang w:val="en-US" w:eastAsia="zh-CN"/>
              </w:rPr>
            </w:pPr>
            <w:r>
              <w:rPr>
                <w:rFonts w:hint="eastAsia" w:ascii="仿宋_GB2312" w:hAnsi="Times New Roman" w:eastAsia="仿宋_GB2312" w:cs="Times New Roman"/>
                <w:sz w:val="24"/>
                <w:szCs w:val="20"/>
              </w:rPr>
              <w:t>排球</w:t>
            </w:r>
            <w:r>
              <w:rPr>
                <w:rFonts w:hint="eastAsia" w:ascii="仿宋_GB2312" w:hAnsi="Times New Roman" w:eastAsia="仿宋_GB2312" w:cs="Times New Roman"/>
                <w:sz w:val="24"/>
                <w:szCs w:val="20"/>
                <w:lang w:val="en-US" w:eastAsia="zh-CN"/>
              </w:rPr>
              <w:t>专项</w:t>
            </w:r>
          </w:p>
        </w:tc>
        <w:tc>
          <w:tcPr>
            <w:tcW w:w="3173" w:type="dxa"/>
            <w:gridSpan w:val="6"/>
            <w:vAlign w:val="center"/>
          </w:tcPr>
          <w:p>
            <w:pPr>
              <w:spacing w:line="240" w:lineRule="auto"/>
              <w:ind w:firstLine="0" w:firstLineChars="0"/>
              <w:jc w:val="center"/>
              <w:rPr>
                <w:rFonts w:hint="eastAsia" w:ascii="仿宋_GB2312" w:hAnsi="Times New Roman" w:eastAsia="仿宋_GB2312" w:cs="Times New Roman"/>
                <w:sz w:val="24"/>
                <w:szCs w:val="20"/>
              </w:rPr>
            </w:pPr>
          </w:p>
        </w:tc>
        <w:tc>
          <w:tcPr>
            <w:tcW w:w="1333" w:type="dxa"/>
            <w:gridSpan w:val="3"/>
            <w:vAlign w:val="center"/>
          </w:tcPr>
          <w:p>
            <w:pPr>
              <w:spacing w:line="240" w:lineRule="auto"/>
              <w:ind w:firstLine="0" w:firstLineChars="0"/>
              <w:jc w:val="center"/>
              <w:rPr>
                <w:rFonts w:hint="eastAsia" w:ascii="仿宋_GB2312" w:hAnsi="Times New Roman" w:eastAsia="仿宋_GB2312" w:cs="Times New Roman"/>
                <w:sz w:val="24"/>
                <w:szCs w:val="20"/>
              </w:rPr>
            </w:pPr>
          </w:p>
        </w:tc>
        <w:tc>
          <w:tcPr>
            <w:tcW w:w="1534" w:type="dxa"/>
            <w:gridSpan w:val="2"/>
            <w:vAlign w:val="center"/>
          </w:tcPr>
          <w:p>
            <w:pPr>
              <w:spacing w:line="240" w:lineRule="auto"/>
              <w:ind w:firstLine="0" w:firstLineChars="0"/>
              <w:jc w:val="center"/>
              <w:rPr>
                <w:rFonts w:hint="eastAsia" w:ascii="仿宋_GB2312" w:hAnsi="Times New Roman" w:eastAsia="仿宋_GB2312" w:cs="Times New Roman"/>
                <w:sz w:val="24"/>
                <w:szCs w:val="20"/>
              </w:rPr>
            </w:pPr>
          </w:p>
        </w:tc>
        <w:tc>
          <w:tcPr>
            <w:tcW w:w="1674" w:type="dxa"/>
            <w:vAlign w:val="center"/>
          </w:tcPr>
          <w:p>
            <w:pPr>
              <w:spacing w:line="240" w:lineRule="auto"/>
              <w:ind w:firstLine="0" w:firstLineChars="0"/>
              <w:jc w:val="center"/>
              <w:rPr>
                <w:rFonts w:hint="eastAsia" w:ascii="仿宋_GB2312" w:hAnsi="Times New Roman" w:eastAsia="仿宋_GB2312" w:cs="Times New Roman"/>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94" w:hRule="atLeast"/>
        </w:trPr>
        <w:tc>
          <w:tcPr>
            <w:tcW w:w="2810" w:type="dxa"/>
            <w:gridSpan w:val="4"/>
            <w:vAlign w:val="center"/>
          </w:tcPr>
          <w:p>
            <w:pPr>
              <w:spacing w:line="240" w:lineRule="auto"/>
              <w:ind w:firstLine="0" w:firstLineChars="0"/>
              <w:jc w:val="center"/>
              <w:rPr>
                <w:rFonts w:hint="eastAsia" w:ascii="仿宋_GB2312" w:hAnsi="Times New Roman" w:eastAsia="仿宋_GB2312" w:cs="Times New Roman"/>
                <w:sz w:val="24"/>
                <w:szCs w:val="20"/>
              </w:rPr>
            </w:pPr>
            <w:r>
              <w:rPr>
                <w:rFonts w:hint="eastAsia" w:ascii="仿宋_GB2312" w:hAnsi="Times New Roman" w:eastAsia="仿宋_GB2312" w:cs="Times New Roman"/>
                <w:sz w:val="24"/>
                <w:szCs w:val="20"/>
              </w:rPr>
              <w:t>总成绩</w:t>
            </w:r>
          </w:p>
        </w:tc>
        <w:tc>
          <w:tcPr>
            <w:tcW w:w="2817" w:type="dxa"/>
            <w:gridSpan w:val="5"/>
            <w:vAlign w:val="center"/>
          </w:tcPr>
          <w:p>
            <w:pPr>
              <w:spacing w:line="240" w:lineRule="auto"/>
              <w:ind w:firstLine="0" w:firstLineChars="0"/>
              <w:jc w:val="center"/>
              <w:rPr>
                <w:rFonts w:hint="eastAsia" w:ascii="仿宋_GB2312" w:hAnsi="Times New Roman" w:eastAsia="仿宋_GB2312" w:cs="Times New Roman"/>
                <w:sz w:val="24"/>
                <w:szCs w:val="20"/>
              </w:rPr>
            </w:pPr>
          </w:p>
        </w:tc>
        <w:tc>
          <w:tcPr>
            <w:tcW w:w="4021" w:type="dxa"/>
            <w:gridSpan w:val="5"/>
            <w:vAlign w:val="top"/>
          </w:tcPr>
          <w:p>
            <w:pPr>
              <w:spacing w:line="240" w:lineRule="auto"/>
              <w:ind w:firstLine="0" w:firstLineChars="0"/>
              <w:jc w:val="center"/>
              <w:rPr>
                <w:rFonts w:hint="eastAsia" w:ascii="仿宋_GB2312" w:hAnsi="Times New Roman" w:eastAsia="仿宋_GB2312" w:cs="Times New Roman"/>
                <w:sz w:val="24"/>
                <w:szCs w:val="20"/>
              </w:rPr>
            </w:pPr>
            <w:r>
              <w:rPr>
                <w:rFonts w:hint="eastAsia" w:ascii="仿宋_GB2312" w:hAnsi="Times New Roman" w:eastAsia="仿宋_GB2312" w:cs="Times New Roman"/>
                <w:sz w:val="24"/>
                <w:szCs w:val="20"/>
                <w:lang w:val="en-US" w:eastAsia="zh-CN"/>
              </w:rPr>
              <w:t>主考</w:t>
            </w:r>
            <w:r>
              <w:rPr>
                <w:rFonts w:hint="eastAsia" w:ascii="仿宋_GB2312" w:hAnsi="Times New Roman" w:eastAsia="仿宋_GB2312" w:cs="Times New Roman"/>
                <w:sz w:val="24"/>
                <w:szCs w:val="20"/>
              </w:rPr>
              <w:t>（签名）：</w:t>
            </w:r>
          </w:p>
          <w:p>
            <w:pPr>
              <w:spacing w:line="240" w:lineRule="auto"/>
              <w:ind w:firstLine="0" w:firstLineChars="0"/>
              <w:jc w:val="center"/>
              <w:rPr>
                <w:rFonts w:hint="eastAsia" w:ascii="仿宋_GB2312" w:hAnsi="Times New Roman" w:eastAsia="仿宋_GB2312" w:cs="Times New Roman"/>
                <w:sz w:val="24"/>
                <w:szCs w:val="20"/>
              </w:rPr>
            </w:pPr>
          </w:p>
          <w:p>
            <w:pPr>
              <w:spacing w:line="240" w:lineRule="auto"/>
              <w:ind w:firstLine="0" w:firstLineChars="0"/>
              <w:jc w:val="center"/>
              <w:rPr>
                <w:rFonts w:hint="eastAsia" w:ascii="仿宋_GB2312" w:hAnsi="Times New Roman" w:eastAsia="仿宋_GB2312" w:cs="Times New Roman"/>
                <w:sz w:val="24"/>
                <w:szCs w:val="20"/>
              </w:rPr>
            </w:pPr>
          </w:p>
          <w:p>
            <w:pPr>
              <w:spacing w:line="240" w:lineRule="auto"/>
              <w:ind w:firstLine="0" w:firstLineChars="0"/>
              <w:jc w:val="center"/>
              <w:rPr>
                <w:rFonts w:hint="eastAsia" w:ascii="仿宋_GB2312" w:hAnsi="Times New Roman" w:eastAsia="仿宋_GB2312" w:cs="Times New Roman"/>
                <w:sz w:val="24"/>
                <w:szCs w:val="20"/>
              </w:rPr>
            </w:pPr>
            <w:r>
              <w:rPr>
                <w:rFonts w:hint="eastAsia" w:ascii="仿宋_GB2312" w:hAnsi="Times New Roman" w:eastAsia="仿宋_GB2312" w:cs="Times New Roman"/>
                <w:sz w:val="24"/>
                <w:szCs w:val="20"/>
              </w:rPr>
              <w:t>考点（盖章）：</w:t>
            </w:r>
          </w:p>
          <w:p>
            <w:pPr>
              <w:spacing w:line="240" w:lineRule="auto"/>
              <w:ind w:firstLine="0" w:firstLineChars="0"/>
              <w:jc w:val="center"/>
              <w:rPr>
                <w:rFonts w:hint="eastAsia" w:ascii="仿宋_GB2312" w:hAnsi="Times New Roman" w:eastAsia="仿宋_GB2312" w:cs="Times New Roman"/>
                <w:sz w:val="24"/>
                <w:szCs w:val="20"/>
              </w:rPr>
            </w:pPr>
            <w:r>
              <w:rPr>
                <w:rFonts w:hint="eastAsia" w:ascii="仿宋_GB2312" w:hAnsi="Times New Roman" w:eastAsia="仿宋_GB2312" w:cs="Times New Roman"/>
                <w:sz w:val="24"/>
                <w:szCs w:val="20"/>
              </w:rPr>
              <w:t>年   月   日</w:t>
            </w:r>
          </w:p>
        </w:tc>
      </w:tr>
    </w:tbl>
    <w:p>
      <w:pPr>
        <w:tabs>
          <w:tab w:val="left" w:pos="3426"/>
        </w:tabs>
        <w:ind w:left="0" w:leftChars="0" w:firstLine="0" w:firstLineChars="0"/>
        <w:jc w:val="both"/>
        <w:rPr>
          <w:rFonts w:hint="eastAsia" w:ascii="仿宋_GB2312" w:hAnsi="Times New Roman" w:eastAsia="仿宋_GB2312" w:cs="Times New Roman"/>
          <w:sz w:val="24"/>
          <w:szCs w:val="24"/>
          <w:lang w:eastAsia="zh-CN"/>
        </w:rPr>
      </w:pPr>
      <w:r>
        <w:rPr>
          <w:rFonts w:hint="eastAsia" w:ascii="仿宋_GB2312" w:hAnsi="Times New Roman" w:eastAsia="仿宋_GB2312" w:cs="Times New Roman"/>
          <w:sz w:val="24"/>
          <w:szCs w:val="24"/>
        </w:rPr>
        <w:t>注：</w:t>
      </w:r>
      <w:r>
        <w:rPr>
          <w:rFonts w:hint="eastAsia" w:ascii="仿宋_GB2312" w:hAnsi="Times New Roman" w:eastAsia="仿宋_GB2312" w:cs="Times New Roman"/>
          <w:sz w:val="24"/>
          <w:szCs w:val="24"/>
          <w:lang w:eastAsia="zh-CN"/>
        </w:rPr>
        <w:tab/>
      </w:r>
    </w:p>
    <w:p>
      <w:pPr>
        <w:ind w:left="0" w:leftChars="0" w:firstLine="0" w:firstLineChars="0"/>
        <w:jc w:val="both"/>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⒈ 此表为原始记录，是过录表的依据，考生核对签名后，交由考点妥善保管；</w:t>
      </w:r>
    </w:p>
    <w:p>
      <w:pPr>
        <w:spacing w:line="240" w:lineRule="auto"/>
        <w:ind w:firstLine="0" w:firstLineChars="0"/>
        <w:jc w:val="left"/>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⒉ 成绩（评分）登记要准确、清楚，不得更改。如因特殊情况要更改，必须有</w:t>
      </w:r>
    </w:p>
    <w:p>
      <w:pPr>
        <w:spacing w:line="240" w:lineRule="auto"/>
        <w:ind w:firstLine="0" w:firstLineChars="0"/>
        <w:jc w:val="left"/>
        <w:rPr>
          <w:rFonts w:hint="eastAsia" w:ascii="Arial Unicode MS" w:hAnsi="Arial Unicode MS" w:eastAsia="Arial Unicode MS" w:cs="Arial Unicode MS"/>
          <w:sz w:val="24"/>
          <w:szCs w:val="24"/>
          <w:lang w:val="en-US" w:eastAsia="zh-CN"/>
        </w:rPr>
      </w:pPr>
      <w:r>
        <w:rPr>
          <w:rFonts w:hint="eastAsia" w:ascii="仿宋_GB2312" w:hAnsi="Times New Roman" w:eastAsia="仿宋_GB2312" w:cs="Times New Roman"/>
          <w:sz w:val="24"/>
          <w:szCs w:val="24"/>
        </w:rPr>
        <w:t>即席监考员（登记员）签名</w:t>
      </w:r>
      <w:r>
        <w:rPr>
          <w:rFonts w:hint="eastAsia" w:ascii="仿宋_GB2312" w:hAnsi="Times New Roman" w:eastAsia="仿宋_GB2312" w:cs="Times New Roman"/>
          <w:sz w:val="24"/>
          <w:szCs w:val="24"/>
          <w:lang w:eastAsia="zh-CN"/>
        </w:rPr>
        <w:t>。</w:t>
      </w:r>
    </w:p>
    <w:p>
      <w:pPr>
        <w:pStyle w:val="8"/>
        <w:spacing w:line="560" w:lineRule="exact"/>
        <w:ind w:firstLine="0" w:firstLineChars="0"/>
        <w:jc w:val="both"/>
        <w:rPr>
          <w:rFonts w:hint="eastAsia" w:ascii="黑体" w:hAnsi="黑体" w:eastAsia="黑体" w:cs="黑体"/>
          <w:b/>
          <w:bCs/>
          <w:szCs w:val="32"/>
        </w:rPr>
      </w:pPr>
      <w:r>
        <w:rPr>
          <w:rFonts w:hint="eastAsia" w:ascii="黑体" w:hAnsi="黑体" w:eastAsia="黑体" w:cs="黑体"/>
          <w:b/>
          <w:bCs/>
          <w:szCs w:val="32"/>
        </w:rPr>
        <w:t>附件</w:t>
      </w:r>
      <w:r>
        <w:rPr>
          <w:rFonts w:hint="eastAsia" w:ascii="黑体" w:hAnsi="黑体" w:eastAsia="黑体" w:cs="黑体"/>
          <w:b/>
          <w:bCs/>
          <w:szCs w:val="32"/>
          <w:lang w:val="en-US" w:eastAsia="zh-CN"/>
        </w:rPr>
        <w:t>2</w:t>
      </w:r>
    </w:p>
    <w:p>
      <w:pPr>
        <w:spacing w:line="360" w:lineRule="auto"/>
        <w:ind w:firstLine="880"/>
        <w:jc w:val="center"/>
        <w:rPr>
          <w:rFonts w:hint="eastAsia" w:ascii="黑体" w:hAnsi="黑体" w:eastAsia="黑体" w:cs="黑体"/>
          <w:b/>
          <w:bCs/>
          <w:sz w:val="36"/>
          <w:szCs w:val="36"/>
        </w:rPr>
      </w:pPr>
      <w:r>
        <w:rPr>
          <w:rFonts w:hint="eastAsia" w:ascii="黑体" w:hAnsi="黑体" w:eastAsia="黑体" w:cs="黑体"/>
          <w:b/>
          <w:bCs/>
          <w:sz w:val="36"/>
          <w:szCs w:val="36"/>
        </w:rPr>
        <w:t>罗定邦中学202</w:t>
      </w:r>
      <w:r>
        <w:rPr>
          <w:rFonts w:hint="eastAsia" w:ascii="黑体" w:hAnsi="黑体" w:eastAsia="黑体" w:cs="黑体"/>
          <w:b/>
          <w:bCs/>
          <w:sz w:val="36"/>
          <w:szCs w:val="36"/>
          <w:lang w:val="en-US" w:eastAsia="zh-CN"/>
        </w:rPr>
        <w:t>4</w:t>
      </w:r>
      <w:r>
        <w:rPr>
          <w:rFonts w:hint="eastAsia" w:ascii="黑体" w:hAnsi="黑体" w:eastAsia="黑体" w:cs="黑体"/>
          <w:b/>
          <w:bCs/>
          <w:sz w:val="36"/>
          <w:szCs w:val="36"/>
        </w:rPr>
        <w:t>年体育</w:t>
      </w:r>
      <w:r>
        <w:rPr>
          <w:rFonts w:hint="eastAsia" w:ascii="黑体" w:hAnsi="黑体" w:eastAsia="黑体" w:cs="黑体"/>
          <w:b/>
          <w:bCs/>
          <w:sz w:val="36"/>
          <w:szCs w:val="36"/>
          <w:lang w:val="en-US" w:eastAsia="zh-CN"/>
        </w:rPr>
        <w:t>特长生</w:t>
      </w:r>
      <w:r>
        <w:rPr>
          <w:rFonts w:hint="eastAsia" w:ascii="黑体" w:hAnsi="黑体" w:eastAsia="黑体" w:cs="黑体"/>
          <w:b/>
          <w:bCs/>
          <w:sz w:val="36"/>
          <w:szCs w:val="36"/>
        </w:rPr>
        <w:t>专项测试</w:t>
      </w:r>
    </w:p>
    <w:p>
      <w:pPr>
        <w:spacing w:line="360" w:lineRule="auto"/>
        <w:ind w:firstLine="880"/>
        <w:jc w:val="center"/>
        <w:rPr>
          <w:rFonts w:hint="eastAsia" w:ascii="黑体" w:hAnsi="黑体" w:eastAsia="黑体" w:cs="黑体"/>
          <w:b/>
          <w:bCs/>
          <w:sz w:val="36"/>
          <w:szCs w:val="36"/>
        </w:rPr>
      </w:pPr>
      <w:r>
        <w:rPr>
          <w:rFonts w:hint="eastAsia" w:ascii="黑体" w:hAnsi="黑体" w:eastAsia="黑体" w:cs="黑体"/>
          <w:b/>
          <w:bCs/>
          <w:sz w:val="36"/>
          <w:szCs w:val="36"/>
        </w:rPr>
        <w:t>项目规则及评分标准</w:t>
      </w:r>
    </w:p>
    <w:p>
      <w:pPr>
        <w:pStyle w:val="3"/>
        <w:numPr>
          <w:ilvl w:val="0"/>
          <w:numId w:val="15"/>
        </w:numPr>
        <w:spacing w:line="360" w:lineRule="auto"/>
        <w:ind w:left="420" w:leftChars="0"/>
        <w:jc w:val="left"/>
        <w:rPr>
          <w:sz w:val="32"/>
          <w:szCs w:val="32"/>
        </w:rPr>
      </w:pPr>
      <w:r>
        <w:rPr>
          <w:rFonts w:hint="eastAsia"/>
          <w:sz w:val="32"/>
          <w:szCs w:val="32"/>
        </w:rPr>
        <w:t>考试内容</w:t>
      </w:r>
    </w:p>
    <w:p>
      <w:pPr>
        <w:spacing w:line="360" w:lineRule="auto"/>
        <w:ind w:firstLine="0" w:firstLineChars="0"/>
        <w:rPr>
          <w:rFonts w:ascii="仿宋" w:hAnsi="仿宋" w:cs="仿宋"/>
          <w:sz w:val="32"/>
          <w:szCs w:val="32"/>
        </w:rPr>
      </w:pPr>
      <w:r>
        <w:rPr>
          <w:rFonts w:hint="eastAsia" w:ascii="仿宋" w:hAnsi="仿宋" w:cs="仿宋"/>
          <w:sz w:val="32"/>
          <w:szCs w:val="32"/>
        </w:rPr>
        <w:t>身体素质（80分）+专项（20分）（满分100分）。</w:t>
      </w:r>
    </w:p>
    <w:p>
      <w:pPr>
        <w:pStyle w:val="18"/>
        <w:numPr>
          <w:ilvl w:val="0"/>
          <w:numId w:val="16"/>
        </w:numPr>
        <w:spacing w:line="360" w:lineRule="auto"/>
        <w:ind w:firstLineChars="0"/>
        <w:rPr>
          <w:rFonts w:hint="eastAsia" w:ascii="楷体" w:hAnsi="楷体" w:eastAsia="楷体" w:cs="楷体"/>
          <w:b/>
          <w:sz w:val="32"/>
          <w:szCs w:val="32"/>
        </w:rPr>
      </w:pPr>
      <w:r>
        <w:rPr>
          <w:rFonts w:hint="eastAsia" w:ascii="楷体" w:hAnsi="楷体" w:eastAsia="楷体" w:cs="楷体"/>
          <w:b/>
          <w:sz w:val="32"/>
          <w:szCs w:val="32"/>
        </w:rPr>
        <w:t>身体素质考试内容</w:t>
      </w:r>
    </w:p>
    <w:p>
      <w:pPr>
        <w:spacing w:line="360" w:lineRule="auto"/>
        <w:ind w:firstLine="0" w:firstLineChars="0"/>
        <w:rPr>
          <w:rFonts w:ascii="仿宋" w:hAnsi="仿宋"/>
          <w:bCs/>
          <w:sz w:val="32"/>
          <w:szCs w:val="32"/>
        </w:rPr>
      </w:pPr>
      <w:r>
        <w:rPr>
          <w:rFonts w:hint="eastAsia" w:ascii="仿宋" w:hAnsi="仿宋"/>
          <w:bCs/>
          <w:sz w:val="32"/>
          <w:szCs w:val="32"/>
        </w:rPr>
        <w:t>100米跑（</w:t>
      </w:r>
      <w:r>
        <w:rPr>
          <w:rFonts w:ascii="仿宋" w:hAnsi="仿宋"/>
          <w:bCs/>
          <w:sz w:val="32"/>
          <w:szCs w:val="32"/>
        </w:rPr>
        <w:t>30</w:t>
      </w:r>
      <w:r>
        <w:rPr>
          <w:rFonts w:hint="eastAsia" w:ascii="仿宋" w:hAnsi="仿宋"/>
          <w:bCs/>
          <w:sz w:val="32"/>
          <w:szCs w:val="32"/>
        </w:rPr>
        <w:t>分）+ 立定三级跳（</w:t>
      </w:r>
      <w:r>
        <w:rPr>
          <w:rFonts w:ascii="仿宋" w:hAnsi="仿宋"/>
          <w:bCs/>
          <w:sz w:val="32"/>
          <w:szCs w:val="32"/>
        </w:rPr>
        <w:t>30</w:t>
      </w:r>
      <w:r>
        <w:rPr>
          <w:rFonts w:hint="eastAsia" w:ascii="仿宋" w:hAnsi="仿宋"/>
          <w:bCs/>
          <w:sz w:val="32"/>
          <w:szCs w:val="32"/>
        </w:rPr>
        <w:t>分）+原地推铅球（</w:t>
      </w:r>
      <w:r>
        <w:rPr>
          <w:rFonts w:ascii="仿宋" w:hAnsi="仿宋"/>
          <w:bCs/>
          <w:sz w:val="32"/>
          <w:szCs w:val="32"/>
        </w:rPr>
        <w:t>20</w:t>
      </w:r>
      <w:r>
        <w:rPr>
          <w:rFonts w:hint="eastAsia" w:ascii="仿宋" w:hAnsi="仿宋"/>
          <w:bCs/>
          <w:sz w:val="32"/>
          <w:szCs w:val="32"/>
        </w:rPr>
        <w:t>分）</w:t>
      </w:r>
    </w:p>
    <w:p>
      <w:pPr>
        <w:spacing w:line="360" w:lineRule="auto"/>
        <w:ind w:firstLine="0" w:firstLineChars="0"/>
        <w:rPr>
          <w:rFonts w:ascii="仿宋" w:hAnsi="仿宋"/>
          <w:bCs/>
          <w:sz w:val="32"/>
          <w:szCs w:val="32"/>
        </w:rPr>
      </w:pPr>
      <w:r>
        <w:rPr>
          <w:rFonts w:hint="eastAsia" w:ascii="仿宋" w:hAnsi="仿宋"/>
          <w:bCs/>
          <w:sz w:val="32"/>
          <w:szCs w:val="32"/>
        </w:rPr>
        <w:t>（满分80分）。</w:t>
      </w:r>
    </w:p>
    <w:p>
      <w:pPr>
        <w:pStyle w:val="18"/>
        <w:numPr>
          <w:ilvl w:val="0"/>
          <w:numId w:val="16"/>
        </w:numPr>
        <w:spacing w:line="360" w:lineRule="auto"/>
        <w:ind w:firstLineChars="0"/>
        <w:rPr>
          <w:rFonts w:hint="eastAsia" w:ascii="楷体" w:hAnsi="楷体" w:eastAsia="楷体" w:cs="楷体"/>
          <w:b/>
          <w:sz w:val="32"/>
          <w:szCs w:val="32"/>
        </w:rPr>
      </w:pPr>
      <w:r>
        <w:rPr>
          <w:rFonts w:hint="eastAsia" w:ascii="楷体" w:hAnsi="楷体" w:eastAsia="楷体" w:cs="楷体"/>
          <w:b/>
          <w:sz w:val="32"/>
          <w:szCs w:val="32"/>
        </w:rPr>
        <w:t>专项考试内容</w:t>
      </w:r>
    </w:p>
    <w:p>
      <w:pPr>
        <w:tabs>
          <w:tab w:val="right" w:pos="8306"/>
        </w:tabs>
        <w:spacing w:line="360" w:lineRule="auto"/>
        <w:ind w:firstLine="0" w:firstLineChars="0"/>
        <w:rPr>
          <w:rFonts w:ascii="仿宋" w:hAnsi="仿宋"/>
          <w:bCs/>
          <w:szCs w:val="28"/>
        </w:rPr>
      </w:pPr>
      <w:r>
        <w:rPr>
          <w:rFonts w:hint="eastAsia" w:ascii="仿宋" w:hAnsi="仿宋"/>
          <w:bCs/>
          <w:sz w:val="32"/>
          <w:szCs w:val="32"/>
        </w:rPr>
        <w:t>排球发球（20分）（满分20分）。</w:t>
      </w:r>
      <w:r>
        <w:rPr>
          <w:rFonts w:ascii="仿宋" w:hAnsi="仿宋"/>
          <w:bCs/>
          <w:szCs w:val="28"/>
        </w:rPr>
        <w:tab/>
      </w:r>
    </w:p>
    <w:p>
      <w:pPr>
        <w:pStyle w:val="3"/>
        <w:numPr>
          <w:ilvl w:val="0"/>
          <w:numId w:val="15"/>
        </w:numPr>
        <w:spacing w:line="360" w:lineRule="auto"/>
        <w:ind w:left="420" w:leftChars="0"/>
        <w:jc w:val="left"/>
        <w:rPr>
          <w:rFonts w:hint="eastAsia"/>
          <w:sz w:val="32"/>
          <w:szCs w:val="32"/>
        </w:rPr>
      </w:pPr>
      <w:r>
        <w:rPr>
          <w:rFonts w:hint="eastAsia"/>
          <w:sz w:val="32"/>
          <w:szCs w:val="32"/>
        </w:rPr>
        <w:t>考试方法及评分标准</w:t>
      </w:r>
      <w:r>
        <w:rPr>
          <w:rFonts w:hint="eastAsia"/>
          <w:sz w:val="32"/>
          <w:szCs w:val="32"/>
          <w:lang w:val="en-US" w:eastAsia="zh-CN"/>
        </w:rPr>
        <w:t>与要求</w:t>
      </w:r>
    </w:p>
    <w:p>
      <w:pPr>
        <w:pStyle w:val="18"/>
        <w:numPr>
          <w:ilvl w:val="0"/>
          <w:numId w:val="17"/>
        </w:numPr>
        <w:spacing w:line="360" w:lineRule="auto"/>
        <w:ind w:firstLineChars="0"/>
        <w:rPr>
          <w:rFonts w:hint="eastAsia" w:ascii="楷体" w:hAnsi="楷体" w:eastAsia="楷体" w:cs="楷体"/>
          <w:b/>
          <w:sz w:val="32"/>
          <w:szCs w:val="32"/>
        </w:rPr>
      </w:pPr>
      <w:r>
        <w:rPr>
          <w:rFonts w:hint="eastAsia" w:ascii="楷体" w:hAnsi="楷体" w:eastAsia="楷体" w:cs="楷体"/>
          <w:b/>
          <w:sz w:val="32"/>
          <w:szCs w:val="32"/>
        </w:rPr>
        <w:t>100米跑</w:t>
      </w:r>
    </w:p>
    <w:p>
      <w:pPr>
        <w:pStyle w:val="22"/>
        <w:numPr>
          <w:ilvl w:val="0"/>
          <w:numId w:val="18"/>
        </w:numPr>
        <w:spacing w:line="360" w:lineRule="auto"/>
        <w:rPr>
          <w:rFonts w:hint="eastAsia" w:ascii="宋体" w:hAnsi="宋体" w:eastAsia="宋体" w:cs="宋体"/>
          <w:b/>
          <w:bCs/>
          <w:sz w:val="32"/>
          <w:szCs w:val="32"/>
        </w:rPr>
      </w:pPr>
      <w:r>
        <w:rPr>
          <w:rFonts w:hint="eastAsia" w:ascii="宋体" w:hAnsi="宋体" w:eastAsia="宋体" w:cs="宋体"/>
          <w:b/>
          <w:bCs/>
          <w:sz w:val="32"/>
          <w:szCs w:val="32"/>
          <w:lang w:val="en-US" w:eastAsia="zh-CN"/>
        </w:rPr>
        <w:t>考试方法</w:t>
      </w:r>
    </w:p>
    <w:p>
      <w:pPr>
        <w:pStyle w:val="22"/>
        <w:numPr>
          <w:ilvl w:val="0"/>
          <w:numId w:val="0"/>
        </w:numPr>
        <w:spacing w:line="360" w:lineRule="auto"/>
        <w:ind w:leftChars="0" w:firstLine="640" w:firstLineChars="200"/>
        <w:rPr>
          <w:rFonts w:hint="eastAsia" w:ascii="仿宋" w:hAnsi="仿宋" w:eastAsia="仿宋" w:cs="仿宋"/>
          <w:sz w:val="32"/>
          <w:szCs w:val="32"/>
        </w:rPr>
      </w:pPr>
      <w:r>
        <w:rPr>
          <w:rFonts w:hint="eastAsia" w:ascii="仿宋" w:hAnsi="仿宋" w:eastAsia="仿宋" w:cs="仿宋"/>
          <w:sz w:val="32"/>
          <w:szCs w:val="32"/>
        </w:rPr>
        <w:t>按田径运动最新竞赛规则100米跑的规定进行测评,</w:t>
      </w:r>
      <w:r>
        <w:rPr>
          <w:rFonts w:hint="eastAsia" w:ascii="仿宋" w:hAnsi="仿宋" w:eastAsia="仿宋" w:cs="仿宋"/>
          <w:sz w:val="32"/>
          <w:szCs w:val="32"/>
          <w:lang w:val="en-US" w:eastAsia="zh-CN"/>
        </w:rPr>
        <w:t>手</w:t>
      </w:r>
      <w:r>
        <w:rPr>
          <w:rFonts w:hint="eastAsia" w:ascii="仿宋" w:hAnsi="仿宋" w:eastAsia="仿宋" w:cs="仿宋"/>
          <w:sz w:val="32"/>
          <w:szCs w:val="32"/>
        </w:rPr>
        <w:t>计时每道三表。</w:t>
      </w:r>
    </w:p>
    <w:p>
      <w:pPr>
        <w:pStyle w:val="22"/>
        <w:numPr>
          <w:ilvl w:val="0"/>
          <w:numId w:val="18"/>
        </w:numPr>
        <w:spacing w:line="360" w:lineRule="auto"/>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评分标准</w:t>
      </w:r>
    </w:p>
    <w:p>
      <w:pPr>
        <w:ind w:left="0" w:leftChars="0"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100米成绩评分标准表</w:t>
      </w:r>
    </w:p>
    <w:tbl>
      <w:tblPr>
        <w:tblStyle w:val="14"/>
        <w:tblW w:w="83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13"/>
        <w:gridCol w:w="850"/>
        <w:gridCol w:w="1417"/>
        <w:gridCol w:w="850"/>
        <w:gridCol w:w="1198"/>
        <w:gridCol w:w="851"/>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分值</w:t>
            </w:r>
          </w:p>
        </w:tc>
        <w:tc>
          <w:tcPr>
            <w:tcW w:w="121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成绩（秒）</w:t>
            </w: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分值</w:t>
            </w:r>
          </w:p>
        </w:tc>
        <w:tc>
          <w:tcPr>
            <w:tcW w:w="14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成绩（秒）</w:t>
            </w: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分值</w:t>
            </w:r>
          </w:p>
        </w:tc>
        <w:tc>
          <w:tcPr>
            <w:tcW w:w="11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成绩（秒）</w:t>
            </w:r>
          </w:p>
        </w:tc>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分值</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成绩（秒）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30</w:t>
            </w:r>
          </w:p>
        </w:tc>
        <w:tc>
          <w:tcPr>
            <w:tcW w:w="121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12"10</w:t>
            </w: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25</w:t>
            </w:r>
          </w:p>
        </w:tc>
        <w:tc>
          <w:tcPr>
            <w:tcW w:w="14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12"35</w:t>
            </w: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20</w:t>
            </w:r>
          </w:p>
        </w:tc>
        <w:tc>
          <w:tcPr>
            <w:tcW w:w="11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12"60</w:t>
            </w:r>
          </w:p>
        </w:tc>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10</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12"85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29</w:t>
            </w:r>
          </w:p>
        </w:tc>
        <w:tc>
          <w:tcPr>
            <w:tcW w:w="121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12"15</w:t>
            </w: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24</w:t>
            </w:r>
          </w:p>
        </w:tc>
        <w:tc>
          <w:tcPr>
            <w:tcW w:w="14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12"40</w:t>
            </w: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18</w:t>
            </w:r>
          </w:p>
        </w:tc>
        <w:tc>
          <w:tcPr>
            <w:tcW w:w="11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12"65</w:t>
            </w:r>
          </w:p>
        </w:tc>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8</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28</w:t>
            </w:r>
          </w:p>
        </w:tc>
        <w:tc>
          <w:tcPr>
            <w:tcW w:w="121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12"20</w:t>
            </w: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23</w:t>
            </w:r>
          </w:p>
        </w:tc>
        <w:tc>
          <w:tcPr>
            <w:tcW w:w="14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12"45</w:t>
            </w: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16</w:t>
            </w:r>
          </w:p>
        </w:tc>
        <w:tc>
          <w:tcPr>
            <w:tcW w:w="11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12"70</w:t>
            </w:r>
          </w:p>
        </w:tc>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5</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12"95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27</w:t>
            </w:r>
          </w:p>
        </w:tc>
        <w:tc>
          <w:tcPr>
            <w:tcW w:w="121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12"25</w:t>
            </w: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22</w:t>
            </w:r>
          </w:p>
        </w:tc>
        <w:tc>
          <w:tcPr>
            <w:tcW w:w="14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12"50</w:t>
            </w: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14</w:t>
            </w:r>
          </w:p>
        </w:tc>
        <w:tc>
          <w:tcPr>
            <w:tcW w:w="11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12"75</w:t>
            </w:r>
          </w:p>
        </w:tc>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26</w:t>
            </w:r>
          </w:p>
        </w:tc>
        <w:tc>
          <w:tcPr>
            <w:tcW w:w="121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12"30</w:t>
            </w: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21</w:t>
            </w:r>
          </w:p>
        </w:tc>
        <w:tc>
          <w:tcPr>
            <w:tcW w:w="14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12"55</w:t>
            </w: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12</w:t>
            </w:r>
          </w:p>
        </w:tc>
        <w:tc>
          <w:tcPr>
            <w:tcW w:w="11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12"80</w:t>
            </w:r>
          </w:p>
        </w:tc>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p>
        </w:tc>
      </w:tr>
    </w:tbl>
    <w:p>
      <w:pPr>
        <w:pStyle w:val="18"/>
        <w:numPr>
          <w:ilvl w:val="0"/>
          <w:numId w:val="18"/>
        </w:numPr>
        <w:ind w:left="420" w:leftChars="0" w:hanging="420" w:firstLineChars="0"/>
        <w:rPr>
          <w:rFonts w:hint="eastAsia" w:ascii="宋体" w:hAnsi="宋体" w:eastAsia="宋体" w:cs="宋体"/>
          <w:b/>
          <w:bCs/>
          <w:kern w:val="2"/>
          <w:sz w:val="32"/>
          <w:szCs w:val="32"/>
          <w:lang w:val="en-US" w:eastAsia="zh-CN" w:bidi="ar-SA"/>
        </w:rPr>
      </w:pPr>
      <w:r>
        <w:rPr>
          <w:rFonts w:hint="eastAsia" w:ascii="宋体" w:hAnsi="宋体" w:eastAsia="宋体" w:cs="宋体"/>
          <w:b/>
          <w:bCs/>
          <w:kern w:val="2"/>
          <w:sz w:val="32"/>
          <w:szCs w:val="32"/>
          <w:lang w:val="en-US" w:eastAsia="zh-CN" w:bidi="ar-SA"/>
        </w:rPr>
        <w:t>考核要求</w:t>
      </w:r>
    </w:p>
    <w:p>
      <w:pPr>
        <w:pStyle w:val="18"/>
        <w:numPr>
          <w:ilvl w:val="0"/>
          <w:numId w:val="0"/>
        </w:numPr>
        <w:ind w:leftChars="0" w:firstLine="56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考生100米最低要求跑进13秒内。</w:t>
      </w:r>
    </w:p>
    <w:p>
      <w:pPr>
        <w:pStyle w:val="18"/>
        <w:numPr>
          <w:ilvl w:val="0"/>
          <w:numId w:val="0"/>
        </w:numPr>
        <w:ind w:leftChars="0" w:firstLine="560"/>
        <w:rPr>
          <w:rFonts w:hint="eastAsia"/>
          <w:lang w:val="en-US" w:eastAsia="zh-CN"/>
        </w:rPr>
      </w:pPr>
    </w:p>
    <w:p>
      <w:pPr>
        <w:pStyle w:val="18"/>
        <w:numPr>
          <w:ilvl w:val="0"/>
          <w:numId w:val="17"/>
        </w:numPr>
        <w:spacing w:line="360" w:lineRule="auto"/>
        <w:ind w:firstLineChars="0"/>
        <w:rPr>
          <w:rFonts w:hint="eastAsia" w:ascii="楷体" w:hAnsi="楷体" w:eastAsia="楷体" w:cs="楷体"/>
          <w:b/>
          <w:sz w:val="32"/>
          <w:szCs w:val="32"/>
        </w:rPr>
      </w:pPr>
      <w:r>
        <w:rPr>
          <w:rFonts w:hint="eastAsia" w:ascii="楷体" w:hAnsi="楷体" w:eastAsia="楷体" w:cs="楷体"/>
          <w:b/>
          <w:sz w:val="32"/>
          <w:szCs w:val="32"/>
        </w:rPr>
        <w:t>立定三级跳</w:t>
      </w:r>
    </w:p>
    <w:p>
      <w:pPr>
        <w:pStyle w:val="22"/>
        <w:numPr>
          <w:ilvl w:val="0"/>
          <w:numId w:val="19"/>
        </w:numPr>
        <w:tabs>
          <w:tab w:val="clear" w:pos="312"/>
        </w:tabs>
        <w:ind w:leftChars="0"/>
        <w:rPr>
          <w:rFonts w:hint="eastAsia" w:ascii="宋体" w:hAnsi="宋体" w:eastAsia="宋体" w:cs="宋体"/>
          <w:b/>
          <w:bCs/>
          <w:kern w:val="2"/>
          <w:sz w:val="32"/>
          <w:szCs w:val="32"/>
          <w:lang w:val="en-US" w:eastAsia="zh-CN" w:bidi="ar-SA"/>
        </w:rPr>
      </w:pPr>
      <w:r>
        <w:rPr>
          <w:rFonts w:hint="eastAsia" w:ascii="宋体" w:hAnsi="宋体" w:eastAsia="宋体" w:cs="宋体"/>
          <w:b/>
          <w:bCs/>
          <w:kern w:val="2"/>
          <w:sz w:val="32"/>
          <w:szCs w:val="32"/>
          <w:lang w:val="en-US" w:eastAsia="zh-CN" w:bidi="ar-SA"/>
        </w:rPr>
        <w:t>考试方法</w:t>
      </w:r>
    </w:p>
    <w:p>
      <w:pPr>
        <w:pStyle w:val="22"/>
        <w:numPr>
          <w:ilvl w:val="0"/>
          <w:numId w:val="0"/>
        </w:numPr>
        <w:ind w:leftChars="0" w:firstLine="640" w:firstLineChars="200"/>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按田径运动最新竞赛规则立定三级跳远的规定进行测评,每名考生跳三次。</w:t>
      </w:r>
    </w:p>
    <w:p>
      <w:pPr>
        <w:pStyle w:val="18"/>
        <w:numPr>
          <w:ilvl w:val="0"/>
          <w:numId w:val="19"/>
        </w:numPr>
        <w:ind w:left="0" w:leftChars="0" w:firstLine="0" w:firstLineChars="0"/>
        <w:rPr>
          <w:rFonts w:hint="default" w:ascii="宋体" w:hAnsi="宋体" w:eastAsia="宋体" w:cs="宋体"/>
          <w:b/>
          <w:bCs/>
          <w:kern w:val="2"/>
          <w:sz w:val="32"/>
          <w:szCs w:val="32"/>
          <w:lang w:val="en-US" w:eastAsia="zh-CN" w:bidi="ar-SA"/>
        </w:rPr>
      </w:pPr>
      <w:r>
        <w:rPr>
          <w:rFonts w:hint="eastAsia" w:ascii="宋体" w:hAnsi="宋体" w:eastAsia="宋体" w:cs="宋体"/>
          <w:b/>
          <w:bCs/>
          <w:kern w:val="2"/>
          <w:sz w:val="32"/>
          <w:szCs w:val="32"/>
          <w:lang w:val="en-US" w:eastAsia="zh-CN" w:bidi="ar-SA"/>
        </w:rPr>
        <w:t>评分标准</w:t>
      </w:r>
    </w:p>
    <w:p>
      <w:pPr>
        <w:pStyle w:val="18"/>
        <w:ind w:left="0" w:leftChars="0"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立定三级跳成绩评分标准表。</w:t>
      </w:r>
    </w:p>
    <w:tbl>
      <w:tblPr>
        <w:tblStyle w:val="14"/>
        <w:tblW w:w="821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992"/>
        <w:gridCol w:w="992"/>
        <w:gridCol w:w="1134"/>
        <w:gridCol w:w="992"/>
        <w:gridCol w:w="1134"/>
        <w:gridCol w:w="993"/>
        <w:gridCol w:w="11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分值</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成绩（M）</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分值</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成绩（M）</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分值</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成绩（M）</w:t>
            </w:r>
          </w:p>
        </w:tc>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分值</w:t>
            </w:r>
          </w:p>
        </w:tc>
        <w:tc>
          <w:tcPr>
            <w:tcW w:w="11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成绩（M）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30</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8.5</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22</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8.10</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14</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7.70</w:t>
            </w:r>
          </w:p>
        </w:tc>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6</w:t>
            </w:r>
          </w:p>
        </w:tc>
        <w:tc>
          <w:tcPr>
            <w:tcW w:w="11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7.30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29</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8.45</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21</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8.05</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13</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7.65</w:t>
            </w:r>
          </w:p>
        </w:tc>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5</w:t>
            </w:r>
          </w:p>
        </w:tc>
        <w:tc>
          <w:tcPr>
            <w:tcW w:w="11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7.25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28</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8.40</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20</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8.00</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12</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7.60</w:t>
            </w:r>
          </w:p>
        </w:tc>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4</w:t>
            </w:r>
          </w:p>
        </w:tc>
        <w:tc>
          <w:tcPr>
            <w:tcW w:w="11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7.20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27</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8.35</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19</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7.95</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11</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7.55</w:t>
            </w:r>
          </w:p>
        </w:tc>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w:t>
            </w:r>
          </w:p>
        </w:tc>
        <w:tc>
          <w:tcPr>
            <w:tcW w:w="11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7.15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26</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8.30</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18</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7.90</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10</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7.50</w:t>
            </w:r>
          </w:p>
        </w:tc>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w:t>
            </w:r>
          </w:p>
        </w:tc>
        <w:tc>
          <w:tcPr>
            <w:tcW w:w="11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7.10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25</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8.25</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17</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7.85</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9</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7.45</w:t>
            </w:r>
          </w:p>
        </w:tc>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w:t>
            </w:r>
          </w:p>
        </w:tc>
        <w:tc>
          <w:tcPr>
            <w:tcW w:w="11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24</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8.20</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16</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7.80</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8</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7.40</w:t>
            </w:r>
          </w:p>
        </w:tc>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p>
        </w:tc>
        <w:tc>
          <w:tcPr>
            <w:tcW w:w="11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23</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8.15</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15</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7.75</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7</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7.35</w:t>
            </w:r>
          </w:p>
        </w:tc>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p>
        </w:tc>
        <w:tc>
          <w:tcPr>
            <w:tcW w:w="11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p>
        </w:tc>
      </w:tr>
    </w:tbl>
    <w:p>
      <w:pPr>
        <w:pStyle w:val="18"/>
        <w:numPr>
          <w:ilvl w:val="0"/>
          <w:numId w:val="19"/>
        </w:numPr>
        <w:ind w:left="0" w:leftChars="0" w:firstLine="0" w:firstLineChars="0"/>
        <w:rPr>
          <w:rFonts w:hint="eastAsia" w:ascii="宋体" w:hAnsi="宋体" w:eastAsia="宋体" w:cs="宋体"/>
          <w:b/>
          <w:bCs/>
          <w:kern w:val="2"/>
          <w:sz w:val="32"/>
          <w:szCs w:val="32"/>
          <w:lang w:val="en-US" w:eastAsia="zh-CN" w:bidi="ar-SA"/>
        </w:rPr>
      </w:pPr>
      <w:r>
        <w:rPr>
          <w:rFonts w:hint="eastAsia" w:ascii="宋体" w:hAnsi="宋体" w:eastAsia="宋体" w:cs="宋体"/>
          <w:b/>
          <w:bCs/>
          <w:kern w:val="2"/>
          <w:sz w:val="32"/>
          <w:szCs w:val="32"/>
          <w:lang w:val="en-US" w:eastAsia="zh-CN" w:bidi="ar-SA"/>
        </w:rPr>
        <w:t>考核要求</w:t>
      </w:r>
    </w:p>
    <w:p>
      <w:pPr>
        <w:pStyle w:val="18"/>
        <w:ind w:left="0" w:leftChars="0"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考生立定三级跳远最低要求跳到7米以上。</w:t>
      </w:r>
    </w:p>
    <w:p>
      <w:pPr>
        <w:pStyle w:val="18"/>
        <w:numPr>
          <w:ilvl w:val="0"/>
          <w:numId w:val="0"/>
        </w:numPr>
        <w:rPr>
          <w:rFonts w:ascii="仿宋" w:hAnsi="仿宋"/>
          <w:b/>
          <w:szCs w:val="28"/>
        </w:rPr>
      </w:pPr>
    </w:p>
    <w:p>
      <w:pPr>
        <w:pStyle w:val="18"/>
        <w:numPr>
          <w:ilvl w:val="0"/>
          <w:numId w:val="17"/>
        </w:numPr>
        <w:spacing w:line="360" w:lineRule="auto"/>
        <w:ind w:firstLineChars="0"/>
        <w:rPr>
          <w:rFonts w:hint="eastAsia" w:ascii="楷体" w:hAnsi="楷体" w:eastAsia="楷体" w:cs="楷体"/>
          <w:b/>
          <w:sz w:val="32"/>
          <w:szCs w:val="32"/>
        </w:rPr>
      </w:pPr>
      <w:r>
        <w:rPr>
          <w:rFonts w:hint="eastAsia" w:ascii="楷体" w:hAnsi="楷体" w:eastAsia="楷体" w:cs="楷体"/>
          <w:b/>
          <w:sz w:val="32"/>
          <w:szCs w:val="32"/>
        </w:rPr>
        <w:t>原地推铅球</w:t>
      </w:r>
    </w:p>
    <w:p>
      <w:pPr>
        <w:pStyle w:val="18"/>
        <w:numPr>
          <w:ilvl w:val="0"/>
          <w:numId w:val="20"/>
        </w:numPr>
        <w:ind w:left="0" w:leftChars="0" w:firstLine="0" w:firstLineChars="0"/>
        <w:rPr>
          <w:rFonts w:hint="eastAsia" w:ascii="宋体" w:hAnsi="宋体" w:eastAsia="宋体" w:cs="宋体"/>
          <w:b/>
          <w:bCs/>
          <w:kern w:val="2"/>
          <w:sz w:val="32"/>
          <w:szCs w:val="32"/>
          <w:lang w:val="en-US" w:eastAsia="zh-CN" w:bidi="ar-SA"/>
        </w:rPr>
      </w:pPr>
      <w:r>
        <w:rPr>
          <w:rFonts w:hint="eastAsia" w:ascii="宋体" w:hAnsi="宋体" w:eastAsia="宋体" w:cs="宋体"/>
          <w:b/>
          <w:bCs/>
          <w:kern w:val="2"/>
          <w:sz w:val="32"/>
          <w:szCs w:val="32"/>
          <w:lang w:val="en-US" w:eastAsia="zh-CN" w:bidi="ar-SA"/>
        </w:rPr>
        <w:t>考试方法</w:t>
      </w:r>
    </w:p>
    <w:p>
      <w:pPr>
        <w:pStyle w:val="22"/>
        <w:numPr>
          <w:ilvl w:val="4"/>
          <w:numId w:val="0"/>
        </w:numPr>
        <w:ind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按田径运动最新竞赛规则原地推铅球的规定进行测评,每名考生投三次。</w:t>
      </w:r>
    </w:p>
    <w:p>
      <w:pPr>
        <w:pStyle w:val="22"/>
        <w:numPr>
          <w:ilvl w:val="0"/>
          <w:numId w:val="20"/>
        </w:numPr>
        <w:tabs>
          <w:tab w:val="clear" w:pos="312"/>
        </w:tabs>
        <w:ind w:left="0" w:leftChars="0" w:firstLine="0" w:firstLineChars="0"/>
        <w:rPr>
          <w:rFonts w:hint="default" w:ascii="宋体" w:hAnsi="宋体" w:eastAsia="宋体" w:cs="宋体"/>
          <w:b/>
          <w:bCs/>
          <w:kern w:val="2"/>
          <w:sz w:val="32"/>
          <w:szCs w:val="32"/>
          <w:lang w:val="en-US" w:eastAsia="zh-CN" w:bidi="ar-SA"/>
        </w:rPr>
      </w:pPr>
      <w:r>
        <w:rPr>
          <w:rFonts w:hint="eastAsia" w:ascii="宋体" w:hAnsi="宋体" w:eastAsia="宋体" w:cs="宋体"/>
          <w:b/>
          <w:bCs/>
          <w:kern w:val="2"/>
          <w:sz w:val="32"/>
          <w:szCs w:val="32"/>
          <w:lang w:val="en-US" w:eastAsia="zh-CN" w:bidi="ar-SA"/>
        </w:rPr>
        <w:t>评分标准</w:t>
      </w:r>
    </w:p>
    <w:p>
      <w:pPr>
        <w:pStyle w:val="18"/>
        <w:numPr>
          <w:ilvl w:val="0"/>
          <w:numId w:val="0"/>
        </w:numPr>
        <w:ind w:firstLine="640" w:firstLineChars="200"/>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原地推铅球评分标准表</w:t>
      </w:r>
    </w:p>
    <w:tbl>
      <w:tblPr>
        <w:tblStyle w:val="14"/>
        <w:tblW w:w="821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992"/>
        <w:gridCol w:w="992"/>
        <w:gridCol w:w="1134"/>
        <w:gridCol w:w="992"/>
        <w:gridCol w:w="1134"/>
        <w:gridCol w:w="993"/>
        <w:gridCol w:w="11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分值</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成绩（M）</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分值</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成绩（M）</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分值</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成绩（M）</w:t>
            </w:r>
          </w:p>
        </w:tc>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分值</w:t>
            </w:r>
          </w:p>
        </w:tc>
        <w:tc>
          <w:tcPr>
            <w:tcW w:w="11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成绩（M）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20</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8.90</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15</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8.40</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10</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7.90</w:t>
            </w:r>
          </w:p>
        </w:tc>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5</w:t>
            </w:r>
          </w:p>
        </w:tc>
        <w:tc>
          <w:tcPr>
            <w:tcW w:w="11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7.40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19</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8.80</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14</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8.30</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9</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7.80</w:t>
            </w:r>
          </w:p>
        </w:tc>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4</w:t>
            </w:r>
          </w:p>
        </w:tc>
        <w:tc>
          <w:tcPr>
            <w:tcW w:w="11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7.30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18</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8.70</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13</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8.20</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8</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7.70</w:t>
            </w:r>
          </w:p>
        </w:tc>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w:t>
            </w:r>
          </w:p>
        </w:tc>
        <w:tc>
          <w:tcPr>
            <w:tcW w:w="11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7.20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17</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8.60</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12</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8.10</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7</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7.60</w:t>
            </w:r>
          </w:p>
        </w:tc>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w:t>
            </w:r>
          </w:p>
        </w:tc>
        <w:tc>
          <w:tcPr>
            <w:tcW w:w="11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7.10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16</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8.50</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11</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8.00</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6</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7.50</w:t>
            </w:r>
          </w:p>
        </w:tc>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w:t>
            </w:r>
          </w:p>
        </w:tc>
        <w:tc>
          <w:tcPr>
            <w:tcW w:w="11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7.00</w:t>
            </w:r>
          </w:p>
        </w:tc>
      </w:tr>
    </w:tbl>
    <w:p>
      <w:pPr>
        <w:numPr>
          <w:ilvl w:val="0"/>
          <w:numId w:val="20"/>
        </w:numPr>
        <w:ind w:left="0" w:leftChars="0" w:firstLine="0" w:firstLineChars="0"/>
        <w:rPr>
          <w:rFonts w:hint="eastAsia" w:ascii="宋体" w:hAnsi="宋体" w:eastAsia="宋体" w:cs="宋体"/>
          <w:b/>
          <w:bCs/>
          <w:kern w:val="2"/>
          <w:sz w:val="32"/>
          <w:szCs w:val="32"/>
          <w:lang w:val="en-US" w:eastAsia="zh-CN" w:bidi="ar-SA"/>
        </w:rPr>
      </w:pPr>
      <w:r>
        <w:rPr>
          <w:rFonts w:hint="eastAsia" w:ascii="宋体" w:hAnsi="宋体" w:eastAsia="宋体" w:cs="宋体"/>
          <w:b/>
          <w:bCs/>
          <w:kern w:val="2"/>
          <w:sz w:val="32"/>
          <w:szCs w:val="32"/>
          <w:lang w:val="en-US" w:eastAsia="zh-CN" w:bidi="ar-SA"/>
        </w:rPr>
        <w:t>考核要求</w:t>
      </w:r>
    </w:p>
    <w:p>
      <w:pPr>
        <w:pStyle w:val="18"/>
        <w:numPr>
          <w:ilvl w:val="0"/>
          <w:numId w:val="0"/>
        </w:numPr>
        <w:ind w:firstLine="640" w:firstLineChars="200"/>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考生原地推铅球最低要求投到7米以上。</w:t>
      </w:r>
    </w:p>
    <w:p>
      <w:pPr>
        <w:ind w:firstLine="0" w:firstLineChars="0"/>
        <w:rPr>
          <w:rFonts w:hint="default" w:ascii="仿宋" w:hAnsi="仿宋"/>
          <w:b/>
          <w:szCs w:val="28"/>
          <w:lang w:val="en-US" w:eastAsia="zh-CN"/>
        </w:rPr>
      </w:pPr>
    </w:p>
    <w:p>
      <w:pPr>
        <w:pStyle w:val="18"/>
        <w:numPr>
          <w:ilvl w:val="0"/>
          <w:numId w:val="17"/>
        </w:numPr>
        <w:spacing w:line="360" w:lineRule="auto"/>
        <w:ind w:firstLineChars="0"/>
        <w:rPr>
          <w:rFonts w:hint="eastAsia" w:ascii="楷体" w:hAnsi="楷体" w:eastAsia="楷体" w:cs="楷体"/>
          <w:b/>
          <w:sz w:val="32"/>
          <w:szCs w:val="32"/>
        </w:rPr>
      </w:pPr>
      <w:r>
        <w:rPr>
          <w:rFonts w:hint="eastAsia" w:ascii="楷体" w:hAnsi="楷体" w:eastAsia="楷体" w:cs="楷体"/>
          <w:b/>
          <w:sz w:val="32"/>
          <w:szCs w:val="32"/>
        </w:rPr>
        <w:t>男子排球专项测试</w:t>
      </w:r>
    </w:p>
    <w:p>
      <w:pPr>
        <w:spacing w:line="220" w:lineRule="atLeast"/>
        <w:ind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发球考试（满分20分）</w:t>
      </w:r>
    </w:p>
    <w:p>
      <w:pPr>
        <w:pStyle w:val="18"/>
        <w:numPr>
          <w:ilvl w:val="0"/>
          <w:numId w:val="21"/>
        </w:numPr>
        <w:spacing w:line="220" w:lineRule="atLeast"/>
        <w:ind w:firstLineChars="0"/>
        <w:rPr>
          <w:rFonts w:hint="eastAsia" w:ascii="仿宋" w:hAnsi="仿宋" w:eastAsia="仿宋" w:cs="仿宋"/>
          <w:kern w:val="2"/>
          <w:sz w:val="32"/>
          <w:szCs w:val="32"/>
          <w:lang w:val="en-US" w:eastAsia="zh-CN" w:bidi="ar-SA"/>
        </w:rPr>
      </w:pPr>
      <w:r>
        <w:rPr>
          <w:rFonts w:hint="eastAsia" w:ascii="宋体" w:hAnsi="宋体" w:eastAsia="宋体" w:cs="宋体"/>
          <w:b/>
          <w:bCs/>
          <w:kern w:val="2"/>
          <w:sz w:val="32"/>
          <w:szCs w:val="32"/>
          <w:lang w:val="en-US" w:eastAsia="zh-CN" w:bidi="ar-SA"/>
        </w:rPr>
        <w:t>测试方法</w:t>
      </w:r>
    </w:p>
    <w:p>
      <w:pPr>
        <w:pStyle w:val="18"/>
        <w:numPr>
          <w:ilvl w:val="0"/>
          <w:numId w:val="0"/>
        </w:numPr>
        <w:spacing w:line="220" w:lineRule="atLeast"/>
        <w:ind w:leftChars="0"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考生持球在排球场端线后，每人连续发球10次。要求发球有速度、力量、效果好，球落在对方场区内。发球上手下手姿势要求不限，其他要求按《排球竞赛规则》进行。</w:t>
      </w:r>
    </w:p>
    <w:p>
      <w:pPr>
        <w:pStyle w:val="18"/>
        <w:numPr>
          <w:ilvl w:val="0"/>
          <w:numId w:val="21"/>
        </w:numPr>
        <w:spacing w:line="220" w:lineRule="atLeast"/>
        <w:ind w:firstLineChars="0"/>
        <w:rPr>
          <w:rFonts w:hint="eastAsia" w:ascii="仿宋" w:hAnsi="仿宋" w:eastAsia="仿宋" w:cs="仿宋"/>
          <w:kern w:val="2"/>
          <w:sz w:val="32"/>
          <w:szCs w:val="32"/>
          <w:lang w:val="en-US" w:eastAsia="zh-CN" w:bidi="ar-SA"/>
        </w:rPr>
      </w:pPr>
      <w:r>
        <w:rPr>
          <w:rFonts w:hint="eastAsia" w:ascii="宋体" w:hAnsi="宋体" w:eastAsia="宋体" w:cs="宋体"/>
          <w:b/>
          <w:bCs/>
          <w:kern w:val="2"/>
          <w:sz w:val="32"/>
          <w:szCs w:val="32"/>
          <w:lang w:val="en-US" w:eastAsia="zh-CN" w:bidi="ar-SA"/>
        </w:rPr>
        <w:t>评分标准</w:t>
      </w:r>
    </w:p>
    <w:p>
      <w:pPr>
        <w:pStyle w:val="18"/>
        <w:numPr>
          <w:ilvl w:val="0"/>
          <w:numId w:val="0"/>
        </w:numPr>
        <w:spacing w:line="220" w:lineRule="atLeast"/>
        <w:ind w:leftChars="0"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发球成功一次得2分，发球飞行速度慢、力量小酌情扣分，未发到对方场区内为发球失误无分。</w:t>
      </w:r>
    </w:p>
    <w:p>
      <w:pPr>
        <w:ind w:firstLine="0" w:firstLineChars="0"/>
      </w:pPr>
    </w:p>
    <w:sectPr>
      <w:headerReference r:id="rId5" w:type="first"/>
      <w:footerReference r:id="rId8" w:type="first"/>
      <w:headerReference r:id="rId3" w:type="default"/>
      <w:footerReference r:id="rId6" w:type="default"/>
      <w:headerReference r:id="rId4" w:type="even"/>
      <w:footerReference r:id="rId7" w:type="even"/>
      <w:pgSz w:w="11906" w:h="16838"/>
      <w:pgMar w:top="1213" w:right="1519" w:bottom="1270" w:left="1519" w:header="737" w:footer="62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F07DC94-5940-4F7A-8266-561440B693E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98B892CF-78A6-47E6-BC73-D061EB3B5268}"/>
  </w:font>
  <w:font w:name="仿宋">
    <w:panose1 w:val="02010609060101010101"/>
    <w:charset w:val="86"/>
    <w:family w:val="modern"/>
    <w:pitch w:val="default"/>
    <w:sig w:usb0="800002BF" w:usb1="38CF7CFA" w:usb2="00000016" w:usb3="00000000" w:csb0="00040001" w:csb1="00000000"/>
    <w:embedRegular r:id="rId3" w:fontKey="{F3676E40-3FCB-4045-BB46-7A9D8A1B1319}"/>
  </w:font>
  <w:font w:name="微软雅黑">
    <w:panose1 w:val="020B0503020204020204"/>
    <w:charset w:val="86"/>
    <w:family w:val="swiss"/>
    <w:pitch w:val="default"/>
    <w:sig w:usb0="80000287" w:usb1="2ACF3C50" w:usb2="00000016" w:usb3="00000000" w:csb0="0004001F"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embedRegular r:id="rId4" w:fontKey="{CE241C19-6C32-44EC-A540-39A1B4C9E7AA}"/>
  </w:font>
  <w:font w:name="Arial Unicode MS">
    <w:panose1 w:val="020B0604020202020204"/>
    <w:charset w:val="86"/>
    <w:family w:val="auto"/>
    <w:pitch w:val="default"/>
    <w:sig w:usb0="FFFFFFFF" w:usb1="E9FFFFFF" w:usb2="0000003F" w:usb3="00000000" w:csb0="603F01FF" w:csb1="FFFF0000"/>
    <w:embedRegular r:id="rId5" w:fontKey="{A3634BB7-577C-4585-AD34-A41A0ECC4C2B}"/>
  </w:font>
  <w:font w:name="仿宋_GB2312">
    <w:panose1 w:val="02010609030101010101"/>
    <w:charset w:val="86"/>
    <w:family w:val="auto"/>
    <w:pitch w:val="default"/>
    <w:sig w:usb0="00000001" w:usb1="080E0000" w:usb2="00000000" w:usb3="00000000" w:csb0="00040000" w:csb1="00000000"/>
    <w:embedRegular r:id="rId6" w:fontKey="{7914D76B-71E2-4BFF-886B-00C1E4327E08}"/>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tabs>
        <w:tab w:val="left" w:pos="3466"/>
        <w:tab w:val="clear" w:pos="4153"/>
      </w:tabs>
      <w:spacing w:after="0" w:afterLines="50" w:afterAutospacing="0"/>
      <w:ind w:left="0" w:leftChars="0" w:firstLine="0" w:firstLineChars="0"/>
      <w:jc w:val="both"/>
      <w:rPr>
        <w:rFonts w:hint="eastAsia" w:eastAsia="仿宋"/>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85A6BD"/>
    <w:multiLevelType w:val="singleLevel"/>
    <w:tmpl w:val="8C85A6BD"/>
    <w:lvl w:ilvl="0" w:tentative="0">
      <w:start w:val="1"/>
      <w:numFmt w:val="chineseCounting"/>
      <w:suff w:val="nothing"/>
      <w:lvlText w:val="（%1）"/>
      <w:lvlJc w:val="left"/>
      <w:pPr>
        <w:ind w:left="0" w:firstLine="420"/>
      </w:pPr>
      <w:rPr>
        <w:rFonts w:hint="eastAsia"/>
      </w:rPr>
    </w:lvl>
  </w:abstractNum>
  <w:abstractNum w:abstractNumId="1">
    <w:nsid w:val="90396533"/>
    <w:multiLevelType w:val="singleLevel"/>
    <w:tmpl w:val="90396533"/>
    <w:lvl w:ilvl="0" w:tentative="0">
      <w:start w:val="1"/>
      <w:numFmt w:val="chineseCounting"/>
      <w:suff w:val="space"/>
      <w:lvlText w:val="（%1）"/>
      <w:lvlJc w:val="left"/>
      <w:pPr>
        <w:ind w:left="-272" w:firstLine="518"/>
      </w:pPr>
      <w:rPr>
        <w:rFonts w:hint="eastAsia" w:ascii="楷体" w:hAnsi="楷体" w:eastAsia="楷体" w:cs="楷体"/>
        <w:b/>
        <w:bCs/>
        <w:sz w:val="32"/>
        <w:szCs w:val="32"/>
      </w:rPr>
    </w:lvl>
  </w:abstractNum>
  <w:abstractNum w:abstractNumId="2">
    <w:nsid w:val="A34F41D5"/>
    <w:multiLevelType w:val="singleLevel"/>
    <w:tmpl w:val="A34F41D5"/>
    <w:lvl w:ilvl="0" w:tentative="0">
      <w:start w:val="1"/>
      <w:numFmt w:val="chineseCounting"/>
      <w:pStyle w:val="25"/>
      <w:suff w:val="nothing"/>
      <w:lvlText w:val="（%1）"/>
      <w:lvlJc w:val="left"/>
      <w:pPr>
        <w:ind w:left="-272" w:firstLine="420"/>
      </w:pPr>
      <w:rPr>
        <w:rFonts w:hint="eastAsia" w:ascii="楷体" w:hAnsi="楷体" w:eastAsia="楷体" w:cs="楷体"/>
        <w:b/>
        <w:bCs/>
        <w:sz w:val="32"/>
        <w:szCs w:val="32"/>
      </w:rPr>
    </w:lvl>
  </w:abstractNum>
  <w:abstractNum w:abstractNumId="3">
    <w:nsid w:val="A467AB68"/>
    <w:multiLevelType w:val="singleLevel"/>
    <w:tmpl w:val="A467AB68"/>
    <w:lvl w:ilvl="0" w:tentative="0">
      <w:start w:val="1"/>
      <w:numFmt w:val="decimal"/>
      <w:lvlText w:val="%1."/>
      <w:lvlJc w:val="left"/>
      <w:pPr>
        <w:tabs>
          <w:tab w:val="left" w:pos="312"/>
        </w:tabs>
      </w:pPr>
    </w:lvl>
  </w:abstractNum>
  <w:abstractNum w:abstractNumId="4">
    <w:nsid w:val="AB84F3CB"/>
    <w:multiLevelType w:val="singleLevel"/>
    <w:tmpl w:val="AB84F3CB"/>
    <w:lvl w:ilvl="0" w:tentative="0">
      <w:start w:val="1"/>
      <w:numFmt w:val="decimal"/>
      <w:pStyle w:val="5"/>
      <w:lvlText w:val="(%1)"/>
      <w:lvlJc w:val="left"/>
      <w:pPr>
        <w:ind w:left="425" w:hanging="425"/>
      </w:pPr>
      <w:rPr>
        <w:rFonts w:hint="default"/>
      </w:rPr>
    </w:lvl>
  </w:abstractNum>
  <w:abstractNum w:abstractNumId="5">
    <w:nsid w:val="B654CC7F"/>
    <w:multiLevelType w:val="singleLevel"/>
    <w:tmpl w:val="B654CC7F"/>
    <w:lvl w:ilvl="0" w:tentative="0">
      <w:start w:val="1"/>
      <w:numFmt w:val="chineseCounting"/>
      <w:pStyle w:val="4"/>
      <w:suff w:val="nothing"/>
      <w:lvlText w:val="（%1）"/>
      <w:lvlJc w:val="left"/>
      <w:pPr>
        <w:tabs>
          <w:tab w:val="left" w:pos="0"/>
        </w:tabs>
        <w:ind w:left="0" w:firstLine="0"/>
      </w:pPr>
      <w:rPr>
        <w:rFonts w:hint="eastAsia"/>
      </w:rPr>
    </w:lvl>
  </w:abstractNum>
  <w:abstractNum w:abstractNumId="6">
    <w:nsid w:val="DF1A66EF"/>
    <w:multiLevelType w:val="singleLevel"/>
    <w:tmpl w:val="DF1A66EF"/>
    <w:lvl w:ilvl="0" w:tentative="0">
      <w:start w:val="1"/>
      <w:numFmt w:val="chineseCounting"/>
      <w:suff w:val="space"/>
      <w:lvlText w:val="（%1）"/>
      <w:lvlJc w:val="left"/>
      <w:rPr>
        <w:rFonts w:hint="eastAsia"/>
      </w:rPr>
    </w:lvl>
  </w:abstractNum>
  <w:abstractNum w:abstractNumId="7">
    <w:nsid w:val="F250784A"/>
    <w:multiLevelType w:val="singleLevel"/>
    <w:tmpl w:val="F250784A"/>
    <w:lvl w:ilvl="0" w:tentative="0">
      <w:start w:val="1"/>
      <w:numFmt w:val="decimal"/>
      <w:lvlText w:val="%1."/>
      <w:lvlJc w:val="left"/>
      <w:pPr>
        <w:tabs>
          <w:tab w:val="left" w:pos="312"/>
        </w:tabs>
      </w:pPr>
    </w:lvl>
  </w:abstractNum>
  <w:abstractNum w:abstractNumId="8">
    <w:nsid w:val="F4528F5B"/>
    <w:multiLevelType w:val="singleLevel"/>
    <w:tmpl w:val="F4528F5B"/>
    <w:lvl w:ilvl="0" w:tentative="0">
      <w:start w:val="1"/>
      <w:numFmt w:val="chineseCounting"/>
      <w:pStyle w:val="3"/>
      <w:suff w:val="nothing"/>
      <w:lvlText w:val="%1、"/>
      <w:lvlJc w:val="left"/>
      <w:pPr>
        <w:ind w:left="420" w:firstLine="420"/>
      </w:pPr>
      <w:rPr>
        <w:rFonts w:hint="eastAsia"/>
      </w:rPr>
    </w:lvl>
  </w:abstractNum>
  <w:abstractNum w:abstractNumId="9">
    <w:nsid w:val="FCC6B495"/>
    <w:multiLevelType w:val="singleLevel"/>
    <w:tmpl w:val="FCC6B495"/>
    <w:lvl w:ilvl="0" w:tentative="0">
      <w:start w:val="1"/>
      <w:numFmt w:val="chineseCounting"/>
      <w:suff w:val="space"/>
      <w:lvlText w:val="（%1）"/>
      <w:lvlJc w:val="left"/>
      <w:rPr>
        <w:rFonts w:hint="eastAsia"/>
      </w:rPr>
    </w:lvl>
  </w:abstractNum>
  <w:abstractNum w:abstractNumId="10">
    <w:nsid w:val="FDE35353"/>
    <w:multiLevelType w:val="singleLevel"/>
    <w:tmpl w:val="FDE35353"/>
    <w:lvl w:ilvl="0" w:tentative="0">
      <w:start w:val="1"/>
      <w:numFmt w:val="decimal"/>
      <w:suff w:val="space"/>
      <w:lvlText w:val="%1."/>
      <w:lvlJc w:val="left"/>
    </w:lvl>
  </w:abstractNum>
  <w:abstractNum w:abstractNumId="11">
    <w:nsid w:val="04053E84"/>
    <w:multiLevelType w:val="singleLevel"/>
    <w:tmpl w:val="04053E84"/>
    <w:lvl w:ilvl="0" w:tentative="0">
      <w:start w:val="1"/>
      <w:numFmt w:val="decimal"/>
      <w:pStyle w:val="23"/>
      <w:lvlText w:val="(%1)"/>
      <w:lvlJc w:val="left"/>
      <w:pPr>
        <w:ind w:left="425" w:hanging="425"/>
      </w:pPr>
      <w:rPr>
        <w:rFonts w:hint="default"/>
      </w:rPr>
    </w:lvl>
  </w:abstractNum>
  <w:abstractNum w:abstractNumId="12">
    <w:nsid w:val="4ABE19C2"/>
    <w:multiLevelType w:val="multilevel"/>
    <w:tmpl w:val="4ABE19C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4EB742A0"/>
    <w:multiLevelType w:val="singleLevel"/>
    <w:tmpl w:val="4EB742A0"/>
    <w:lvl w:ilvl="0" w:tentative="0">
      <w:start w:val="1"/>
      <w:numFmt w:val="decimal"/>
      <w:pStyle w:val="24"/>
      <w:lvlText w:val="(%1)"/>
      <w:lvlJc w:val="left"/>
      <w:pPr>
        <w:ind w:left="425" w:hanging="425"/>
      </w:pPr>
      <w:rPr>
        <w:rFonts w:hint="default" w:ascii="宋体" w:hAnsi="宋体" w:eastAsia="宋体" w:cs="宋体"/>
      </w:rPr>
    </w:lvl>
  </w:abstractNum>
  <w:abstractNum w:abstractNumId="14">
    <w:nsid w:val="505D9E00"/>
    <w:multiLevelType w:val="multilevel"/>
    <w:tmpl w:val="505D9E00"/>
    <w:lvl w:ilvl="0" w:tentative="0">
      <w:start w:val="1"/>
      <w:numFmt w:val="decimal"/>
      <w:suff w:val="nothing"/>
      <w:lvlText w:val="%1、"/>
      <w:lvlJc w:val="left"/>
      <w:pPr>
        <w:ind w:left="0" w:firstLine="397"/>
      </w:pPr>
      <w:rPr>
        <w:rFonts w:hint="default"/>
      </w:rPr>
    </w:lvl>
    <w:lvl w:ilvl="1" w:tentative="0">
      <w:start w:val="1"/>
      <w:numFmt w:val="decimal"/>
      <w:pStyle w:val="21"/>
      <w:lvlText w:val="(%2)"/>
      <w:lvlJc w:val="left"/>
      <w:pPr>
        <w:tabs>
          <w:tab w:val="left" w:pos="840"/>
        </w:tabs>
        <w:ind w:left="1237" w:hanging="420"/>
      </w:pPr>
      <w:rPr>
        <w:rFonts w:hint="default"/>
      </w:rPr>
    </w:lvl>
    <w:lvl w:ilvl="2" w:tentative="0">
      <w:start w:val="1"/>
      <w:numFmt w:val="decimalEnclosedCircleChinese"/>
      <w:lvlText w:val="%3"/>
      <w:lvlJc w:val="left"/>
      <w:pPr>
        <w:tabs>
          <w:tab w:val="left" w:pos="1260"/>
        </w:tabs>
        <w:ind w:left="1657" w:hanging="420"/>
      </w:pPr>
      <w:rPr>
        <w:rFonts w:hint="default"/>
      </w:rPr>
    </w:lvl>
    <w:lvl w:ilvl="3" w:tentative="0">
      <w:start w:val="1"/>
      <w:numFmt w:val="decimal"/>
      <w:lvlText w:val="%4)"/>
      <w:lvlJc w:val="left"/>
      <w:pPr>
        <w:tabs>
          <w:tab w:val="left" w:pos="1680"/>
        </w:tabs>
        <w:ind w:left="2077" w:hanging="420"/>
      </w:pPr>
      <w:rPr>
        <w:rFonts w:hint="default"/>
      </w:rPr>
    </w:lvl>
    <w:lvl w:ilvl="4" w:tentative="0">
      <w:start w:val="1"/>
      <w:numFmt w:val="lowerLetter"/>
      <w:lvlText w:val="%5."/>
      <w:lvlJc w:val="left"/>
      <w:pPr>
        <w:tabs>
          <w:tab w:val="left" w:pos="2100"/>
        </w:tabs>
        <w:ind w:left="2497" w:hanging="420"/>
      </w:pPr>
      <w:rPr>
        <w:rFonts w:hint="default"/>
      </w:rPr>
    </w:lvl>
    <w:lvl w:ilvl="5" w:tentative="0">
      <w:start w:val="1"/>
      <w:numFmt w:val="lowerLetter"/>
      <w:lvlText w:val="%6)"/>
      <w:lvlJc w:val="left"/>
      <w:pPr>
        <w:tabs>
          <w:tab w:val="left" w:pos="2520"/>
        </w:tabs>
        <w:ind w:left="2917" w:hanging="420"/>
      </w:pPr>
      <w:rPr>
        <w:rFonts w:hint="default"/>
      </w:rPr>
    </w:lvl>
    <w:lvl w:ilvl="6" w:tentative="0">
      <w:start w:val="1"/>
      <w:numFmt w:val="lowerRoman"/>
      <w:lvlText w:val="%7."/>
      <w:lvlJc w:val="left"/>
      <w:pPr>
        <w:tabs>
          <w:tab w:val="left" w:pos="2940"/>
        </w:tabs>
        <w:ind w:left="3337" w:hanging="420"/>
      </w:pPr>
      <w:rPr>
        <w:rFonts w:hint="default"/>
      </w:rPr>
    </w:lvl>
    <w:lvl w:ilvl="7" w:tentative="0">
      <w:start w:val="1"/>
      <w:numFmt w:val="lowerRoman"/>
      <w:lvlText w:val="%8)"/>
      <w:lvlJc w:val="left"/>
      <w:pPr>
        <w:tabs>
          <w:tab w:val="left" w:pos="3360"/>
        </w:tabs>
        <w:ind w:left="3757" w:hanging="420"/>
      </w:pPr>
      <w:rPr>
        <w:rFonts w:hint="default"/>
      </w:rPr>
    </w:lvl>
    <w:lvl w:ilvl="8" w:tentative="0">
      <w:start w:val="1"/>
      <w:numFmt w:val="lowerLetter"/>
      <w:lvlText w:val="%9."/>
      <w:lvlJc w:val="left"/>
      <w:pPr>
        <w:tabs>
          <w:tab w:val="left" w:pos="3780"/>
        </w:tabs>
        <w:ind w:left="4177" w:hanging="420"/>
      </w:pPr>
      <w:rPr>
        <w:rFonts w:hint="default"/>
      </w:rPr>
    </w:lvl>
  </w:abstractNum>
  <w:abstractNum w:abstractNumId="15">
    <w:nsid w:val="5BF5946A"/>
    <w:multiLevelType w:val="singleLevel"/>
    <w:tmpl w:val="5BF5946A"/>
    <w:lvl w:ilvl="0" w:tentative="0">
      <w:start w:val="1"/>
      <w:numFmt w:val="chineseCounting"/>
      <w:suff w:val="nothing"/>
      <w:lvlText w:val="（%1）"/>
      <w:lvlJc w:val="left"/>
      <w:pPr>
        <w:ind w:left="0" w:firstLine="420"/>
      </w:pPr>
      <w:rPr>
        <w:rFonts w:hint="eastAsia"/>
      </w:rPr>
    </w:lvl>
  </w:abstractNum>
  <w:abstractNum w:abstractNumId="16">
    <w:nsid w:val="661DBB9A"/>
    <w:multiLevelType w:val="singleLevel"/>
    <w:tmpl w:val="661DBB9A"/>
    <w:lvl w:ilvl="0" w:tentative="0">
      <w:start w:val="1"/>
      <w:numFmt w:val="decimal"/>
      <w:suff w:val="space"/>
      <w:lvlText w:val="%1."/>
      <w:lvlJc w:val="left"/>
    </w:lvl>
  </w:abstractNum>
  <w:abstractNum w:abstractNumId="17">
    <w:nsid w:val="766010D9"/>
    <w:multiLevelType w:val="multilevel"/>
    <w:tmpl w:val="766010D9"/>
    <w:lvl w:ilvl="0" w:tentative="0">
      <w:start w:val="1"/>
      <w:numFmt w:val="decimal"/>
      <w:lvlText w:val="%1."/>
      <w:lvlJc w:val="left"/>
      <w:pPr>
        <w:ind w:left="360" w:hanging="360"/>
      </w:pPr>
      <w:rPr>
        <w:rFonts w:hint="default" w:ascii="宋体" w:hAnsi="宋体" w:eastAsia="宋体" w:cs="宋体"/>
        <w:b/>
        <w:bC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8"/>
  </w:num>
  <w:num w:numId="2">
    <w:abstractNumId w:val="5"/>
  </w:num>
  <w:num w:numId="3">
    <w:abstractNumId w:val="4"/>
  </w:num>
  <w:num w:numId="4">
    <w:abstractNumId w:val="14"/>
  </w:num>
  <w:num w:numId="5">
    <w:abstractNumId w:val="11"/>
  </w:num>
  <w:num w:numId="6">
    <w:abstractNumId w:val="13"/>
  </w:num>
  <w:num w:numId="7">
    <w:abstractNumId w:val="2"/>
  </w:num>
  <w:num w:numId="8">
    <w:abstractNumId w:val="9"/>
  </w:num>
  <w:num w:numId="9">
    <w:abstractNumId w:val="10"/>
  </w:num>
  <w:num w:numId="10">
    <w:abstractNumId w:val="5"/>
    <w:lvlOverride w:ilvl="0">
      <w:startOverride w:val="1"/>
    </w:lvlOverride>
  </w:num>
  <w:num w:numId="11">
    <w:abstractNumId w:val="16"/>
  </w:num>
  <w:num w:numId="12">
    <w:abstractNumId w:val="5"/>
    <w:lvlOverride w:ilvl="0">
      <w:startOverride w:val="1"/>
    </w:lvlOverride>
  </w:num>
  <w:num w:numId="13">
    <w:abstractNumId w:val="6"/>
  </w:num>
  <w:num w:numId="14">
    <w:abstractNumId w:val="1"/>
  </w:num>
  <w:num w:numId="15">
    <w:abstractNumId w:val="8"/>
    <w:lvlOverride w:ilvl="0">
      <w:startOverride w:val="1"/>
    </w:lvlOverride>
  </w:num>
  <w:num w:numId="16">
    <w:abstractNumId w:val="0"/>
  </w:num>
  <w:num w:numId="17">
    <w:abstractNumId w:val="15"/>
  </w:num>
  <w:num w:numId="18">
    <w:abstractNumId w:val="12"/>
  </w:num>
  <w:num w:numId="19">
    <w:abstractNumId w:val="3"/>
  </w:num>
  <w:num w:numId="20">
    <w:abstractNumId w:val="7"/>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zYWU5MTA5MzcyY2ViOWZmZDJjZWNjNDg3ZDdiNWMifQ=="/>
  </w:docVars>
  <w:rsids>
    <w:rsidRoot w:val="004403F9"/>
    <w:rsid w:val="000329A7"/>
    <w:rsid w:val="000466AD"/>
    <w:rsid w:val="00054EEF"/>
    <w:rsid w:val="00074628"/>
    <w:rsid w:val="000E28AB"/>
    <w:rsid w:val="000F7640"/>
    <w:rsid w:val="00121198"/>
    <w:rsid w:val="00125B25"/>
    <w:rsid w:val="00154A34"/>
    <w:rsid w:val="00171DD5"/>
    <w:rsid w:val="001A32B5"/>
    <w:rsid w:val="001D16BC"/>
    <w:rsid w:val="001E2759"/>
    <w:rsid w:val="00232FDD"/>
    <w:rsid w:val="00273EB5"/>
    <w:rsid w:val="00291560"/>
    <w:rsid w:val="002C2C9F"/>
    <w:rsid w:val="002E4BE1"/>
    <w:rsid w:val="00337E2C"/>
    <w:rsid w:val="003436BA"/>
    <w:rsid w:val="00355FAF"/>
    <w:rsid w:val="003726CA"/>
    <w:rsid w:val="00372FBF"/>
    <w:rsid w:val="00396028"/>
    <w:rsid w:val="003970F4"/>
    <w:rsid w:val="003A50D1"/>
    <w:rsid w:val="00401E30"/>
    <w:rsid w:val="004403F9"/>
    <w:rsid w:val="0045721B"/>
    <w:rsid w:val="00474005"/>
    <w:rsid w:val="00475000"/>
    <w:rsid w:val="004802BB"/>
    <w:rsid w:val="00482776"/>
    <w:rsid w:val="0048799D"/>
    <w:rsid w:val="004B69C7"/>
    <w:rsid w:val="004E1515"/>
    <w:rsid w:val="004F125C"/>
    <w:rsid w:val="00513814"/>
    <w:rsid w:val="00531491"/>
    <w:rsid w:val="00584E3D"/>
    <w:rsid w:val="005C0A5A"/>
    <w:rsid w:val="005C204C"/>
    <w:rsid w:val="0061488F"/>
    <w:rsid w:val="0062620F"/>
    <w:rsid w:val="00674B6B"/>
    <w:rsid w:val="00680714"/>
    <w:rsid w:val="00691404"/>
    <w:rsid w:val="00694A14"/>
    <w:rsid w:val="00712490"/>
    <w:rsid w:val="00727FB6"/>
    <w:rsid w:val="00731FE1"/>
    <w:rsid w:val="00763986"/>
    <w:rsid w:val="00791B34"/>
    <w:rsid w:val="007C51A2"/>
    <w:rsid w:val="00801303"/>
    <w:rsid w:val="00843734"/>
    <w:rsid w:val="008562C9"/>
    <w:rsid w:val="0087316C"/>
    <w:rsid w:val="008A08CF"/>
    <w:rsid w:val="008F6591"/>
    <w:rsid w:val="009270D0"/>
    <w:rsid w:val="009B74DE"/>
    <w:rsid w:val="009E1879"/>
    <w:rsid w:val="009F189E"/>
    <w:rsid w:val="009F3E1F"/>
    <w:rsid w:val="009F7B4C"/>
    <w:rsid w:val="00A0601B"/>
    <w:rsid w:val="00A065D6"/>
    <w:rsid w:val="00A14BE7"/>
    <w:rsid w:val="00A15BEB"/>
    <w:rsid w:val="00A16F82"/>
    <w:rsid w:val="00A3210D"/>
    <w:rsid w:val="00A92C5B"/>
    <w:rsid w:val="00A92DF7"/>
    <w:rsid w:val="00B976B3"/>
    <w:rsid w:val="00BE4181"/>
    <w:rsid w:val="00C24006"/>
    <w:rsid w:val="00C37265"/>
    <w:rsid w:val="00C60067"/>
    <w:rsid w:val="00C726C6"/>
    <w:rsid w:val="00C94598"/>
    <w:rsid w:val="00CB0727"/>
    <w:rsid w:val="00CB3D41"/>
    <w:rsid w:val="00D1625F"/>
    <w:rsid w:val="00D515F8"/>
    <w:rsid w:val="00D62F7D"/>
    <w:rsid w:val="00DF5481"/>
    <w:rsid w:val="00E47809"/>
    <w:rsid w:val="00E70F25"/>
    <w:rsid w:val="00E96B2A"/>
    <w:rsid w:val="00E97C21"/>
    <w:rsid w:val="00EA4616"/>
    <w:rsid w:val="00EC38B7"/>
    <w:rsid w:val="00ED23F6"/>
    <w:rsid w:val="00EF6843"/>
    <w:rsid w:val="00F07044"/>
    <w:rsid w:val="00F63666"/>
    <w:rsid w:val="00F8098C"/>
    <w:rsid w:val="00F924BF"/>
    <w:rsid w:val="00FD577E"/>
    <w:rsid w:val="030077B9"/>
    <w:rsid w:val="0AC1461C"/>
    <w:rsid w:val="0B2F7AAB"/>
    <w:rsid w:val="0C7318C0"/>
    <w:rsid w:val="0EA26C17"/>
    <w:rsid w:val="17F02248"/>
    <w:rsid w:val="19061F14"/>
    <w:rsid w:val="19615463"/>
    <w:rsid w:val="1F107AD5"/>
    <w:rsid w:val="236B338A"/>
    <w:rsid w:val="25A9168B"/>
    <w:rsid w:val="26C93948"/>
    <w:rsid w:val="295B71BF"/>
    <w:rsid w:val="29B9357F"/>
    <w:rsid w:val="2BBB02AC"/>
    <w:rsid w:val="2E772111"/>
    <w:rsid w:val="30BF1B0D"/>
    <w:rsid w:val="31644EEA"/>
    <w:rsid w:val="321F1111"/>
    <w:rsid w:val="348A6242"/>
    <w:rsid w:val="35341338"/>
    <w:rsid w:val="37693120"/>
    <w:rsid w:val="3C770F74"/>
    <w:rsid w:val="415D4360"/>
    <w:rsid w:val="41CE181E"/>
    <w:rsid w:val="41E579D9"/>
    <w:rsid w:val="44DE708D"/>
    <w:rsid w:val="48B92A85"/>
    <w:rsid w:val="4C44161C"/>
    <w:rsid w:val="4F013E91"/>
    <w:rsid w:val="4F4128B9"/>
    <w:rsid w:val="583A21EE"/>
    <w:rsid w:val="5A1E6058"/>
    <w:rsid w:val="5A5A645B"/>
    <w:rsid w:val="5A6279C1"/>
    <w:rsid w:val="5B0B0058"/>
    <w:rsid w:val="5DF11B62"/>
    <w:rsid w:val="5E145C7A"/>
    <w:rsid w:val="65470C6A"/>
    <w:rsid w:val="665F4A05"/>
    <w:rsid w:val="688B19BC"/>
    <w:rsid w:val="6BD050D2"/>
    <w:rsid w:val="6EC91074"/>
    <w:rsid w:val="6EE66145"/>
    <w:rsid w:val="7814190C"/>
    <w:rsid w:val="79B92C10"/>
    <w:rsid w:val="7F0C7141"/>
    <w:rsid w:val="7FF24575"/>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640" w:firstLineChars="200"/>
    </w:pPr>
    <w:rPr>
      <w:rFonts w:ascii="等线" w:hAnsi="等线" w:eastAsia="仿宋" w:cstheme="minorBidi"/>
      <w:kern w:val="2"/>
      <w:sz w:val="28"/>
      <w:szCs w:val="22"/>
      <w:lang w:val="en-US" w:eastAsia="zh-CN" w:bidi="ar-SA"/>
    </w:rPr>
  </w:style>
  <w:style w:type="paragraph" w:styleId="2">
    <w:name w:val="heading 1"/>
    <w:basedOn w:val="1"/>
    <w:next w:val="1"/>
    <w:qFormat/>
    <w:uiPriority w:val="9"/>
    <w:pPr>
      <w:keepNext/>
      <w:keepLines/>
      <w:spacing w:before="240" w:after="240"/>
      <w:ind w:firstLine="0" w:firstLineChars="0"/>
      <w:jc w:val="center"/>
      <w:outlineLvl w:val="0"/>
    </w:pPr>
    <w:rPr>
      <w:rFonts w:eastAsia="微软雅黑" w:asciiTheme="minorHAnsi" w:hAnsiTheme="minorHAnsi"/>
      <w:b/>
      <w:kern w:val="44"/>
      <w:sz w:val="32"/>
    </w:rPr>
  </w:style>
  <w:style w:type="paragraph" w:styleId="3">
    <w:name w:val="heading 2"/>
    <w:basedOn w:val="1"/>
    <w:next w:val="1"/>
    <w:unhideWhenUsed/>
    <w:qFormat/>
    <w:uiPriority w:val="9"/>
    <w:pPr>
      <w:keepNext/>
      <w:keepLines/>
      <w:numPr>
        <w:ilvl w:val="0"/>
        <w:numId w:val="1"/>
      </w:numPr>
      <w:spacing w:before="100" w:after="100"/>
      <w:ind w:firstLine="0" w:firstLineChars="0"/>
      <w:outlineLvl w:val="1"/>
    </w:pPr>
    <w:rPr>
      <w:rFonts w:ascii="Arial" w:hAnsi="Arial" w:eastAsia="黑体"/>
      <w:b/>
    </w:rPr>
  </w:style>
  <w:style w:type="paragraph" w:styleId="4">
    <w:name w:val="heading 3"/>
    <w:basedOn w:val="1"/>
    <w:next w:val="1"/>
    <w:unhideWhenUsed/>
    <w:qFormat/>
    <w:uiPriority w:val="9"/>
    <w:pPr>
      <w:keepNext/>
      <w:keepLines/>
      <w:numPr>
        <w:ilvl w:val="0"/>
        <w:numId w:val="2"/>
      </w:numPr>
      <w:ind w:firstLineChars="0"/>
      <w:outlineLvl w:val="2"/>
    </w:pPr>
    <w:rPr>
      <w:rFonts w:asciiTheme="minorHAnsi" w:hAnsiTheme="minorHAnsi"/>
      <w:b/>
    </w:rPr>
  </w:style>
  <w:style w:type="paragraph" w:styleId="5">
    <w:name w:val="heading 4"/>
    <w:basedOn w:val="1"/>
    <w:next w:val="1"/>
    <w:unhideWhenUsed/>
    <w:qFormat/>
    <w:uiPriority w:val="9"/>
    <w:pPr>
      <w:keepNext/>
      <w:keepLines/>
      <w:numPr>
        <w:ilvl w:val="0"/>
        <w:numId w:val="3"/>
      </w:numPr>
      <w:ind w:left="280" w:leftChars="100"/>
      <w:outlineLvl w:val="3"/>
    </w:pPr>
    <w:rPr>
      <w:rFonts w:ascii="Arial" w:hAnsi="Arial"/>
    </w:rPr>
  </w:style>
  <w:style w:type="paragraph" w:styleId="6">
    <w:name w:val="heading 5"/>
    <w:basedOn w:val="1"/>
    <w:next w:val="1"/>
    <w:unhideWhenUsed/>
    <w:qFormat/>
    <w:uiPriority w:val="9"/>
    <w:pPr>
      <w:keepNext/>
      <w:keepLines/>
      <w:spacing w:before="280" w:after="290" w:line="372" w:lineRule="auto"/>
      <w:outlineLvl w:val="4"/>
    </w:pPr>
    <w:rPr>
      <w:b/>
    </w:rPr>
  </w:style>
  <w:style w:type="character" w:default="1" w:styleId="13">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7">
    <w:name w:val="annotation text"/>
    <w:basedOn w:val="1"/>
    <w:unhideWhenUsed/>
    <w:uiPriority w:val="99"/>
    <w:pPr>
      <w:jc w:val="left"/>
    </w:pPr>
  </w:style>
  <w:style w:type="paragraph" w:styleId="8">
    <w:name w:val="Salutation"/>
    <w:basedOn w:val="1"/>
    <w:next w:val="1"/>
    <w:link w:val="20"/>
    <w:qFormat/>
    <w:uiPriority w:val="0"/>
    <w:rPr>
      <w:rFonts w:ascii="华文仿宋" w:hAnsi="华文仿宋" w:eastAsia="华文仿宋" w:cs="Times New Roman"/>
      <w:sz w:val="32"/>
      <w:szCs w:val="24"/>
    </w:rPr>
  </w:style>
  <w:style w:type="paragraph" w:styleId="9">
    <w:name w:val="Balloon Text"/>
    <w:basedOn w:val="1"/>
    <w:link w:val="19"/>
    <w:qFormat/>
    <w:uiPriority w:val="0"/>
    <w:rPr>
      <w:rFonts w:ascii="Times New Roman" w:hAnsi="Times New Roman" w:eastAsia="宋体" w:cs="Times New Roman"/>
      <w:sz w:val="18"/>
      <w:szCs w:val="18"/>
    </w:rPr>
  </w:style>
  <w:style w:type="paragraph" w:styleId="10">
    <w:name w:val="footer"/>
    <w:basedOn w:val="1"/>
    <w:link w:val="17"/>
    <w:unhideWhenUsed/>
    <w:qFormat/>
    <w:uiPriority w:val="99"/>
    <w:pPr>
      <w:tabs>
        <w:tab w:val="center" w:pos="4153"/>
        <w:tab w:val="right" w:pos="8306"/>
      </w:tabs>
      <w:snapToGrid w:val="0"/>
    </w:pPr>
    <w:rPr>
      <w:sz w:val="18"/>
      <w:szCs w:val="18"/>
    </w:rPr>
  </w:style>
  <w:style w:type="paragraph" w:styleId="11">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Normal (Web)"/>
    <w:basedOn w:val="1"/>
    <w:unhideWhenUsed/>
    <w:qFormat/>
    <w:uiPriority w:val="99"/>
    <w:pPr>
      <w:widowControl/>
      <w:spacing w:before="100" w:beforeAutospacing="1" w:after="100" w:afterAutospacing="1"/>
    </w:pPr>
    <w:rPr>
      <w:rFonts w:ascii="宋体" w:hAnsi="宋体" w:eastAsia="宋体" w:cs="宋体"/>
      <w:kern w:val="0"/>
      <w:sz w:val="24"/>
      <w:szCs w:val="24"/>
    </w:rPr>
  </w:style>
  <w:style w:type="table" w:styleId="15">
    <w:name w:val="Table Grid"/>
    <w:basedOn w:val="14"/>
    <w:qFormat/>
    <w:uiPriority w:val="59"/>
    <w:rPr>
      <w:rFonts w:eastAsia="微软雅黑"/>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6">
    <w:name w:val="页眉 字符"/>
    <w:basedOn w:val="13"/>
    <w:link w:val="11"/>
    <w:qFormat/>
    <w:uiPriority w:val="99"/>
    <w:rPr>
      <w:sz w:val="18"/>
      <w:szCs w:val="18"/>
    </w:rPr>
  </w:style>
  <w:style w:type="character" w:customStyle="1" w:styleId="17">
    <w:name w:val="页脚 字符"/>
    <w:basedOn w:val="13"/>
    <w:link w:val="10"/>
    <w:qFormat/>
    <w:uiPriority w:val="99"/>
    <w:rPr>
      <w:sz w:val="18"/>
      <w:szCs w:val="18"/>
    </w:rPr>
  </w:style>
  <w:style w:type="paragraph" w:customStyle="1" w:styleId="18">
    <w:name w:val="List Paragraph"/>
    <w:basedOn w:val="1"/>
    <w:qFormat/>
    <w:uiPriority w:val="34"/>
    <w:pPr>
      <w:ind w:firstLine="420"/>
    </w:pPr>
  </w:style>
  <w:style w:type="character" w:customStyle="1" w:styleId="19">
    <w:name w:val="批注框文本 字符"/>
    <w:basedOn w:val="13"/>
    <w:link w:val="9"/>
    <w:qFormat/>
    <w:uiPriority w:val="0"/>
    <w:rPr>
      <w:rFonts w:ascii="Times New Roman" w:hAnsi="Times New Roman" w:eastAsia="宋体" w:cs="Times New Roman"/>
      <w:sz w:val="18"/>
      <w:szCs w:val="18"/>
    </w:rPr>
  </w:style>
  <w:style w:type="character" w:customStyle="1" w:styleId="20">
    <w:name w:val="称呼 字符"/>
    <w:basedOn w:val="13"/>
    <w:link w:val="8"/>
    <w:qFormat/>
    <w:uiPriority w:val="0"/>
    <w:rPr>
      <w:rFonts w:ascii="华文仿宋" w:hAnsi="华文仿宋" w:eastAsia="华文仿宋" w:cs="Times New Roman"/>
      <w:sz w:val="32"/>
      <w:szCs w:val="24"/>
    </w:rPr>
  </w:style>
  <w:style w:type="paragraph" w:customStyle="1" w:styleId="21">
    <w:name w:val="样式1"/>
    <w:basedOn w:val="1"/>
    <w:qFormat/>
    <w:uiPriority w:val="0"/>
    <w:pPr>
      <w:widowControl/>
      <w:numPr>
        <w:ilvl w:val="1"/>
        <w:numId w:val="4"/>
      </w:numPr>
      <w:ind w:left="1287" w:hanging="720"/>
    </w:pPr>
    <w:rPr>
      <w:rFonts w:hint="eastAsia" w:ascii="仿宋" w:hAnsi="仿宋" w:cs="仿宋"/>
      <w:szCs w:val="28"/>
    </w:rPr>
  </w:style>
  <w:style w:type="paragraph" w:customStyle="1" w:styleId="22">
    <w:name w:val="样式2"/>
    <w:basedOn w:val="1"/>
    <w:qFormat/>
    <w:uiPriority w:val="0"/>
    <w:pPr>
      <w:tabs>
        <w:tab w:val="left" w:pos="0"/>
      </w:tabs>
      <w:ind w:firstLine="0" w:firstLineChars="0"/>
    </w:pPr>
    <w:rPr>
      <w:rFonts w:asciiTheme="minorHAnsi" w:hAnsiTheme="minorHAnsi"/>
    </w:rPr>
  </w:style>
  <w:style w:type="paragraph" w:customStyle="1" w:styleId="23">
    <w:name w:val="样式3"/>
    <w:basedOn w:val="1"/>
    <w:next w:val="1"/>
    <w:qFormat/>
    <w:uiPriority w:val="0"/>
    <w:pPr>
      <w:keepNext/>
      <w:keepLines/>
      <w:numPr>
        <w:ilvl w:val="0"/>
        <w:numId w:val="5"/>
      </w:numPr>
      <w:ind w:left="280" w:leftChars="100"/>
      <w:outlineLvl w:val="3"/>
    </w:pPr>
    <w:rPr>
      <w:rFonts w:hint="eastAsia" w:ascii="Arial" w:hAnsi="Arial"/>
    </w:rPr>
  </w:style>
  <w:style w:type="paragraph" w:customStyle="1" w:styleId="24">
    <w:name w:val="样式4"/>
    <w:basedOn w:val="1"/>
    <w:qFormat/>
    <w:uiPriority w:val="0"/>
    <w:pPr>
      <w:numPr>
        <w:ilvl w:val="0"/>
        <w:numId w:val="6"/>
      </w:numPr>
      <w:ind w:left="0" w:firstLine="640"/>
    </w:pPr>
    <w:rPr>
      <w:rFonts w:asciiTheme="minorHAnsi" w:hAnsiTheme="minorHAnsi"/>
    </w:rPr>
  </w:style>
  <w:style w:type="paragraph" w:customStyle="1" w:styleId="25">
    <w:name w:val="样式5"/>
    <w:basedOn w:val="1"/>
    <w:qFormat/>
    <w:uiPriority w:val="0"/>
    <w:pPr>
      <w:numPr>
        <w:ilvl w:val="0"/>
        <w:numId w:val="7"/>
      </w:numPr>
    </w:pPr>
    <w:rPr>
      <w:rFonts w:asciiTheme="minorHAnsi" w:hAnsiTheme="minorHAnsi"/>
      <w:color w:val="000000" w:themeColor="text1"/>
      <w14:textFill>
        <w14:solidFill>
          <w14:schemeClr w14:val="tx1"/>
        </w14:solidFill>
      </w14:textFill>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2488</Words>
  <Characters>2903</Characters>
  <Lines>18</Lines>
  <Paragraphs>5</Paragraphs>
  <ScaleCrop>false</ScaleCrop>
  <LinksUpToDate>false</LinksUpToDate>
  <CharactersWithSpaces>2982</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2022-03-30T02:45:00Z</dcterms:created>
  <dc:creator>罗 露露</dc:creator>
  <cp:lastModifiedBy>Deba</cp:lastModifiedBy>
  <cp:lastPrinted>2024-04-09T00:54:00Z</cp:lastPrinted>
  <dcterms:modified xsi:type="dcterms:W3CDTF">2024-04-27T10:21:36Z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6BFA3D88583C417F8A32AD4B680A355D_13</vt:lpwstr>
  </property>
</Properties>
</file>