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sz w:val="16"/>
          <w:szCs w:val="2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佛山市顺德区李兆基中学2024年艺术特长生招生方案</w:t>
      </w:r>
    </w:p>
    <w:p>
      <w:pPr>
        <w:rPr>
          <w:rFonts w:hint="eastAsia"/>
          <w:b/>
          <w:bCs/>
          <w:color w:val="000000"/>
          <w:sz w:val="24"/>
        </w:rPr>
      </w:pPr>
    </w:p>
    <w:p>
      <w:pPr>
        <w:ind w:firstLine="640" w:firstLineChars="200"/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佛山市顺德区李兆基中学是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广东省一级学校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，拥有雄厚的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艺术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师资和完善的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艺术教育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设施。学校培养能力强，注重学生全面发展。近年我校有多名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艺术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特长生考入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中央音乐学院、中央美术学院、北京电影学院、中国美术学院、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华南师范大学、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广州美术学院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等名校。</w:t>
      </w:r>
    </w:p>
    <w:p>
      <w:pPr>
        <w:ind w:firstLine="640" w:firstLineChars="200"/>
        <w:rPr>
          <w:rFonts w:hint="eastAsia"/>
          <w:b/>
          <w:bCs/>
          <w:color w:val="000000"/>
          <w:sz w:val="24"/>
        </w:rPr>
      </w:pP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根据《佛山市教育局关于印发佛山市202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年高中阶段学校招生考试工作意见的通知》（佛教招〔202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〕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号）、《佛山市教育局关于做好佛山市202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年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艺术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特长生考试招生工作的通知》（佛教招〔202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〕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号）等有关文件精神，结合我校具体情况，制定本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方案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tbl>
      <w:tblPr>
        <w:tblStyle w:val="6"/>
        <w:tblpPr w:leftFromText="180" w:rightFromText="180" w:vertAnchor="text" w:horzAnchor="page" w:tblpX="1792" w:tblpY="893"/>
        <w:tblOverlap w:val="never"/>
        <w:tblW w:w="8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376"/>
        <w:gridCol w:w="2376"/>
        <w:gridCol w:w="2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06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3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招生项目</w:t>
            </w:r>
          </w:p>
        </w:tc>
        <w:tc>
          <w:tcPr>
            <w:tcW w:w="23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招生人数</w:t>
            </w:r>
          </w:p>
        </w:tc>
        <w:tc>
          <w:tcPr>
            <w:tcW w:w="268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06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3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美术</w:t>
            </w:r>
          </w:p>
        </w:tc>
        <w:tc>
          <w:tcPr>
            <w:tcW w:w="23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268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06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3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舞蹈</w:t>
            </w:r>
          </w:p>
        </w:tc>
        <w:tc>
          <w:tcPr>
            <w:tcW w:w="23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68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>一、招生计划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000000"/>
          <w:sz w:val="30"/>
          <w:szCs w:val="30"/>
        </w:rPr>
        <w:t>　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二、报考条件 </w:t>
      </w:r>
    </w:p>
    <w:p>
      <w:pPr>
        <w:ind w:firstLine="632" w:firstLineChars="200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</w:rPr>
        <w:t>必须具备以下条件者方可报名。</w:t>
      </w:r>
    </w:p>
    <w:p>
      <w:pPr>
        <w:ind w:firstLine="632" w:firstLineChars="200"/>
        <w:rPr>
          <w:rFonts w:hint="default" w:ascii="仿宋" w:hAnsi="仿宋" w:eastAsia="仿宋" w:cs="仿宋"/>
          <w:spacing w:val="8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spacing w:val="8"/>
          <w:sz w:val="30"/>
          <w:szCs w:val="30"/>
        </w:rPr>
        <w:t>符合佛山市202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年高中阶段学校招生考试报考条件的202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年初中应届毕业生，并报名参加202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年佛山市统一组织的艺术特长生考试，成绩达到市招生办划定的艺术特长生资格线</w:t>
      </w: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pacing w:val="8"/>
          <w:sz w:val="30"/>
          <w:szCs w:val="30"/>
        </w:rPr>
        <w:t>我校不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单独</w:t>
      </w:r>
      <w:r>
        <w:rPr>
          <w:rFonts w:hint="eastAsia" w:ascii="仿宋" w:hAnsi="仿宋" w:eastAsia="仿宋" w:cs="仿宋"/>
          <w:spacing w:val="8"/>
          <w:sz w:val="30"/>
          <w:szCs w:val="30"/>
        </w:rPr>
        <w:t>组织术科单考。</w:t>
      </w:r>
    </w:p>
    <w:p>
      <w:pPr>
        <w:ind w:firstLine="632" w:firstLineChars="200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品行表现好，综合表现评定结果应在Ｂ等级（含Ｂ等级）以上。</w:t>
      </w:r>
    </w:p>
    <w:p>
      <w:pPr>
        <w:ind w:firstLine="632" w:firstLineChars="200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3.美术</w:t>
      </w: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pacing w:val="8"/>
          <w:sz w:val="30"/>
          <w:szCs w:val="30"/>
        </w:rPr>
        <w:t>舞蹈特长突出。</w:t>
      </w:r>
    </w:p>
    <w:p>
      <w:pPr>
        <w:ind w:firstLine="632" w:firstLineChars="200"/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仿宋"/>
          <w:spacing w:val="8"/>
          <w:sz w:val="30"/>
          <w:szCs w:val="30"/>
        </w:rPr>
        <w:t>考生</w:t>
      </w:r>
      <w:r>
        <w:rPr>
          <w:rFonts w:hint="eastAsia" w:ascii="仿宋" w:hAnsi="仿宋" w:eastAsia="仿宋" w:cs="仿宋"/>
          <w:b/>
          <w:bCs/>
          <w:color w:val="auto"/>
          <w:spacing w:val="8"/>
          <w:sz w:val="30"/>
          <w:szCs w:val="30"/>
          <w:highlight w:val="none"/>
          <w:u w:val="none"/>
        </w:rPr>
        <w:t>中考</w:t>
      </w:r>
      <w:r>
        <w:rPr>
          <w:rFonts w:hint="eastAsia" w:ascii="仿宋" w:hAnsi="仿宋" w:eastAsia="仿宋" w:cs="仿宋"/>
          <w:b/>
          <w:bCs/>
          <w:color w:val="auto"/>
          <w:spacing w:val="8"/>
          <w:sz w:val="30"/>
          <w:szCs w:val="30"/>
          <w:highlight w:val="none"/>
          <w:u w:val="none"/>
          <w:lang w:val="en-US" w:eastAsia="zh-CN"/>
        </w:rPr>
        <w:t>文化科</w:t>
      </w:r>
      <w:r>
        <w:rPr>
          <w:rFonts w:hint="eastAsia" w:ascii="仿宋" w:hAnsi="仿宋" w:eastAsia="仿宋" w:cs="仿宋"/>
          <w:b/>
          <w:bCs/>
          <w:color w:val="auto"/>
          <w:spacing w:val="8"/>
          <w:sz w:val="30"/>
          <w:szCs w:val="30"/>
          <w:highlight w:val="none"/>
          <w:u w:val="none"/>
        </w:rPr>
        <w:t>分数不低于</w:t>
      </w:r>
      <w:r>
        <w:rPr>
          <w:rFonts w:hint="eastAsia" w:ascii="仿宋" w:hAnsi="仿宋" w:eastAsia="仿宋" w:cs="仿宋"/>
          <w:b/>
          <w:bCs/>
          <w:color w:val="auto"/>
          <w:spacing w:val="8"/>
          <w:sz w:val="30"/>
          <w:szCs w:val="30"/>
          <w:highlight w:val="none"/>
          <w:u w:val="none"/>
          <w:lang w:val="en-US" w:eastAsia="zh-CN"/>
        </w:rPr>
        <w:t>600</w:t>
      </w:r>
      <w:r>
        <w:rPr>
          <w:rFonts w:hint="eastAsia" w:ascii="仿宋" w:hAnsi="仿宋" w:eastAsia="仿宋" w:cs="仿宋"/>
          <w:b/>
          <w:bCs/>
          <w:color w:val="auto"/>
          <w:spacing w:val="8"/>
          <w:sz w:val="30"/>
          <w:szCs w:val="30"/>
          <w:highlight w:val="none"/>
          <w:u w:val="none"/>
        </w:rPr>
        <w:t>分</w:t>
      </w:r>
      <w:r>
        <w:rPr>
          <w:rFonts w:hint="eastAsia" w:ascii="仿宋" w:hAnsi="仿宋" w:eastAsia="仿宋" w:cs="仿宋"/>
          <w:color w:val="auto"/>
          <w:spacing w:val="8"/>
          <w:sz w:val="30"/>
          <w:szCs w:val="30"/>
          <w:highlight w:val="none"/>
          <w:u w:val="none"/>
          <w:lang w:val="en-US" w:eastAsia="zh-CN"/>
        </w:rPr>
        <w:t>才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具备录取资格（满分7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0"/>
          <w:szCs w:val="30"/>
        </w:rPr>
        <w:t>0分</w:t>
      </w: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含加分</w:t>
      </w:r>
      <w:r>
        <w:rPr>
          <w:rFonts w:hint="eastAsia" w:ascii="仿宋" w:hAnsi="仿宋" w:eastAsia="仿宋" w:cs="仿宋"/>
          <w:spacing w:val="8"/>
          <w:sz w:val="30"/>
          <w:szCs w:val="30"/>
        </w:rPr>
        <w:t>）</w:t>
      </w: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。</w:t>
      </w:r>
    </w:p>
    <w:p>
      <w:pPr>
        <w:ind w:firstLine="632" w:firstLineChars="200"/>
        <w:rPr>
          <w:rFonts w:hint="default" w:ascii="仿宋" w:hAnsi="仿宋" w:eastAsia="仿宋" w:cs="仿宋"/>
          <w:spacing w:val="8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5.报考我校并被录取的艺术特长生，必</w:t>
      </w:r>
      <w:bookmarkStart w:id="0" w:name="_GoBack"/>
      <w:bookmarkEnd w:id="0"/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须参加艺术类高考。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三、 志愿填报及录取方式</w:t>
      </w:r>
    </w:p>
    <w:p>
      <w:pPr>
        <w:ind w:firstLine="643" w:firstLineChars="200"/>
        <w:rPr>
          <w:rStyle w:val="7"/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Style w:val="7"/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1.志愿填报</w:t>
      </w:r>
    </w:p>
    <w:p>
      <w:pPr>
        <w:ind w:firstLine="632" w:firstLineChars="200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</w:rPr>
        <w:t>考生必须参加佛山市202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年高中阶段学校招生考试，并按规定在志愿表中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提前批第2层次填报</w:t>
      </w:r>
      <w:r>
        <w:rPr>
          <w:rFonts w:hint="eastAsia" w:ascii="仿宋" w:hAnsi="仿宋" w:eastAsia="仿宋" w:cs="仿宋"/>
          <w:spacing w:val="8"/>
          <w:sz w:val="30"/>
          <w:szCs w:val="30"/>
        </w:rPr>
        <w:t>我校艺术特长生志愿。</w:t>
      </w:r>
    </w:p>
    <w:p>
      <w:pPr>
        <w:ind w:firstLine="643" w:firstLineChars="200"/>
        <w:rPr>
          <w:rStyle w:val="7"/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Style w:val="7"/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 xml:space="preserve">2.录取方式 </w:t>
      </w:r>
    </w:p>
    <w:p>
      <w:pPr>
        <w:spacing w:line="360" w:lineRule="auto"/>
        <w:ind w:firstLine="632" w:firstLineChars="200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根据上级招生文件，我校招收艺术特长生合成总分的构成，文化科成绩（含加分）占50%，术科成绩占50%，计算公式为：合成总分＝文化科成绩（含加分）×50%+术科成绩×术科总分换算为 7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0"/>
          <w:szCs w:val="30"/>
        </w:rPr>
        <w:t>0 分系数（如：美术术科总分为 200 分，则换算系数为：7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0"/>
          <w:szCs w:val="30"/>
        </w:rPr>
        <w:t>0/200 ＝3.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pacing w:val="8"/>
          <w:sz w:val="30"/>
          <w:szCs w:val="30"/>
        </w:rPr>
        <w:t>，舞蹈术科以此类推）×50%。</w:t>
      </w:r>
    </w:p>
    <w:p>
      <w:pPr>
        <w:spacing w:line="360" w:lineRule="auto"/>
        <w:ind w:firstLine="632" w:firstLineChars="200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在投档过程中，市招生办根据考生志愿按合成总分由高到低依次录取，若我校计划数末名有两人或以上考生合成总分相同，则采用“同分比较原则”找出优先者。</w:t>
      </w:r>
    </w:p>
    <w:p>
      <w:pPr>
        <w:spacing w:line="360" w:lineRule="auto"/>
        <w:ind w:firstLine="632" w:firstLineChars="200"/>
        <w:jc w:val="left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</w:rPr>
        <w:t>备注：考生自 4月30日起可在佛山招考网（http://zsks.edu.foshan.gov.cn）“中考中招”栏目查询招生方案，或咨询相关我校招生部门。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四、收费标准</w:t>
      </w:r>
    </w:p>
    <w:p>
      <w:pPr>
        <w:ind w:firstLine="560" w:firstLineChars="200"/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Style w:val="7"/>
          <w:rFonts w:hint="eastAsia" w:ascii="华文仿宋" w:hAnsi="华文仿宋" w:eastAsia="华文仿宋" w:cs="Times New Roman"/>
          <w:color w:val="auto"/>
          <w:sz w:val="28"/>
          <w:szCs w:val="28"/>
          <w:highlight w:val="none"/>
          <w:lang w:val="en-US" w:eastAsia="zh-CN"/>
        </w:rPr>
        <w:t xml:space="preserve">学生被我校录取后，以顺德区物价局核定的最新的收费为准。持《广东省城乡居民最低生活保障证》或《中华人民共和国残疾人证》的学生免收学费，享受国家助学金；家庭困难的学生提出申请后经审核可享受李兆基博士助学基金资助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五、招生咨询与监督 </w:t>
      </w:r>
    </w:p>
    <w:p>
      <w:pPr>
        <w:spacing w:line="360" w:lineRule="auto"/>
        <w:ind w:firstLine="311" w:firstLineChars="100"/>
        <w:rPr>
          <w:rFonts w:ascii="楷体_GB2312" w:hAnsi="楷体_GB2312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楷体_GB2312" w:hAnsi="楷体_GB2312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>（一）招生咨询</w:t>
      </w:r>
    </w:p>
    <w:p>
      <w:pPr>
        <w:spacing w:line="360" w:lineRule="auto"/>
        <w:ind w:firstLine="632" w:firstLineChars="200"/>
        <w:rPr>
          <w:rFonts w:hint="default" w:ascii="仿宋" w:hAnsi="仿宋" w:eastAsia="仿宋" w:cs="仿宋"/>
          <w:spacing w:val="8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林老师  18924812461（美术）</w:t>
      </w:r>
    </w:p>
    <w:p>
      <w:pPr>
        <w:spacing w:line="360" w:lineRule="auto"/>
        <w:ind w:firstLine="632" w:firstLineChars="200"/>
        <w:rPr>
          <w:rFonts w:hint="default" w:ascii="仿宋" w:hAnsi="仿宋" w:eastAsia="仿宋" w:cs="仿宋"/>
          <w:spacing w:val="8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吴老师  13802647845（舞蹈）</w:t>
      </w:r>
    </w:p>
    <w:p>
      <w:pPr>
        <w:keepNext w:val="0"/>
        <w:keepLines w:val="0"/>
        <w:widowControl/>
        <w:suppressLineNumbers w:val="0"/>
        <w:ind w:firstLine="311" w:firstLineChars="100"/>
        <w:jc w:val="left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楷体_GB2312" w:hAnsi="楷体_GB2312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>（二）</w: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>招生监督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332" w:leftChars="0" w:firstLine="310" w:firstLineChars="1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我校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艺术特长生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招生工作在学校纪检监察部门的监督下进行， 同时接受考生、家长和社会各界的监督。监督电话：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0757-22239469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332" w:leftChars="0" w:firstLine="310" w:firstLineChars="1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332" w:leftChars="0" w:firstLine="310" w:firstLineChars="1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本方案由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佛山市顺德区李兆基中学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负责解释。 </w:t>
      </w:r>
    </w:p>
    <w:p>
      <w:pPr>
        <w:keepNext w:val="0"/>
        <w:keepLines w:val="0"/>
        <w:widowControl/>
        <w:suppressLineNumbers w:val="0"/>
        <w:ind w:firstLine="4650" w:firstLineChars="15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佛山市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顺德区李兆基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中学 </w:t>
      </w:r>
    </w:p>
    <w:p>
      <w:pPr>
        <w:spacing w:line="360" w:lineRule="auto"/>
        <w:ind w:firstLine="5270" w:firstLineChars="1700"/>
        <w:rPr>
          <w:rFonts w:hint="eastAsia" w:eastAsia="宋体"/>
          <w:lang w:eastAsia="zh-CN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2024 年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月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10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日</w:t>
      </w:r>
    </w:p>
    <w:sectPr>
      <w:footerReference r:id="rId3" w:type="default"/>
      <w:footerReference r:id="rId4" w:type="even"/>
      <w:pgSz w:w="11906" w:h="16838"/>
      <w:pgMar w:top="1417" w:right="1418" w:bottom="1417" w:left="1418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  <w:p>
    <w:pPr>
      <w:rPr>
        <w:rFonts w:hint="eastAsi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44</w: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4OTkyN2ZhZTMxYmQ5YjRlNDRjODgzYjlkNzM5YjcifQ=="/>
  </w:docVars>
  <w:rsids>
    <w:rsidRoot w:val="00000000"/>
    <w:rsid w:val="0382398A"/>
    <w:rsid w:val="0B2A479A"/>
    <w:rsid w:val="1B1D5E6D"/>
    <w:rsid w:val="1FF438D6"/>
    <w:rsid w:val="30B67C02"/>
    <w:rsid w:val="30FB518F"/>
    <w:rsid w:val="383D3652"/>
    <w:rsid w:val="3AD72F96"/>
    <w:rsid w:val="412F2E76"/>
    <w:rsid w:val="43BF12D7"/>
    <w:rsid w:val="49C77E89"/>
    <w:rsid w:val="5137581A"/>
    <w:rsid w:val="58A35599"/>
    <w:rsid w:val="59883613"/>
    <w:rsid w:val="5B411000"/>
    <w:rsid w:val="5EE37882"/>
    <w:rsid w:val="60BF6E25"/>
    <w:rsid w:val="65CF2083"/>
    <w:rsid w:val="67F15D5C"/>
    <w:rsid w:val="6810377F"/>
    <w:rsid w:val="6ECE2673"/>
    <w:rsid w:val="759A1F85"/>
    <w:rsid w:val="765C7A2E"/>
    <w:rsid w:val="78600FE0"/>
    <w:rsid w:val="78673384"/>
    <w:rsid w:val="7AEA7E45"/>
    <w:rsid w:val="7E8604C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qFormat/>
    <w:uiPriority w:val="0"/>
    <w:rPr>
      <w:rFonts w:ascii="Times New Roman" w:hAnsi="Times New Roman" w:eastAsia="宋体" w:cs="Times New Roma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NormalCharacter"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753</Words>
  <Characters>851</Characters>
  <Lines>0</Lines>
  <Paragraphs>0</Paragraphs>
  <ScaleCrop>false</ScaleCrop>
  <LinksUpToDate>false</LinksUpToDate>
  <CharactersWithSpaces>936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2023-03-28T08:09:00Z</dcterms:created>
  <dc:creator>Lenovo</dc:creator>
  <cp:lastModifiedBy>Deba</cp:lastModifiedBy>
  <dcterms:modified xsi:type="dcterms:W3CDTF">2024-04-25T07:20:00Z</dcterms:modified>
  <dc:title>顺德区李兆基中学2023年面向全市招收艺术特长生方案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F8D090A8FDAB47C9A2233B4EE074DC4D</vt:lpwstr>
  </property>
</Properties>
</file>