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contextualSpacing/>
        <w:jc w:val="left"/>
        <w:rPr>
          <w:rFonts w:ascii="宋体" w:hAnsi="宋体" w:cs="宋体"/>
          <w:b/>
          <w:bCs/>
          <w:color w:val="000000"/>
          <w:kern w:val="0"/>
          <w:sz w:val="28"/>
          <w:szCs w:val="28"/>
        </w:rPr>
      </w:pPr>
      <w:r>
        <w:rPr>
          <w:rFonts w:hint="eastAsia" w:ascii="宋体" w:hAnsi="宋体" w:cs="宋体"/>
          <w:b/>
          <w:bCs/>
          <w:color w:val="000000"/>
          <w:kern w:val="0"/>
          <w:sz w:val="28"/>
          <w:szCs w:val="28"/>
        </w:rPr>
        <w:t>附件1</w:t>
      </w:r>
    </w:p>
    <w:p>
      <w:pPr>
        <w:pStyle w:val="6"/>
        <w:shd w:val="clear" w:color="auto" w:fill="FFFFFF"/>
        <w:adjustRightInd w:val="0"/>
        <w:snapToGrid w:val="0"/>
        <w:spacing w:before="0" w:beforeAutospacing="0" w:after="0" w:afterAutospacing="0"/>
        <w:jc w:val="center"/>
        <w:rPr>
          <w:b/>
          <w:bCs/>
          <w:color w:val="000000"/>
          <w:sz w:val="32"/>
          <w:szCs w:val="32"/>
        </w:rPr>
      </w:pPr>
      <w:r>
        <w:rPr>
          <w:rFonts w:hint="eastAsia"/>
          <w:b/>
          <w:bCs/>
          <w:color w:val="000000"/>
          <w:sz w:val="32"/>
          <w:szCs w:val="32"/>
        </w:rPr>
        <w:t>三水区华侨中学2024年体育专项特长生（足球）招生考试</w:t>
      </w:r>
    </w:p>
    <w:p>
      <w:pPr>
        <w:pStyle w:val="6"/>
        <w:shd w:val="clear" w:color="auto" w:fill="FFFFFF"/>
        <w:adjustRightInd w:val="0"/>
        <w:snapToGrid w:val="0"/>
        <w:spacing w:before="0" w:beforeAutospacing="0" w:after="0" w:afterAutospacing="0"/>
        <w:rPr>
          <w:rFonts w:hint="eastAsia"/>
          <w:b/>
          <w:bCs/>
          <w:color w:val="000000"/>
          <w:sz w:val="32"/>
          <w:szCs w:val="32"/>
        </w:rPr>
      </w:pPr>
    </w:p>
    <w:p>
      <w:pPr>
        <w:adjustRightInd w:val="0"/>
        <w:snapToGrid w:val="0"/>
        <w:ind w:firstLine="562" w:firstLineChars="200"/>
        <w:rPr>
          <w:rFonts w:ascii="宋体" w:hAnsi="宋体" w:cs="宋体"/>
          <w:b/>
          <w:bCs/>
          <w:sz w:val="28"/>
          <w:szCs w:val="28"/>
        </w:rPr>
      </w:pPr>
      <w:r>
        <w:rPr>
          <w:rFonts w:hint="eastAsia" w:ascii="宋体" w:hAnsi="宋体" w:cs="宋体"/>
          <w:b/>
          <w:bCs/>
          <w:sz w:val="28"/>
          <w:szCs w:val="28"/>
        </w:rPr>
        <w:t>一、专项特长生招生考试术科内容包含两部分，共计100分：</w:t>
      </w:r>
    </w:p>
    <w:p>
      <w:pPr>
        <w:adjustRightInd w:val="0"/>
        <w:snapToGrid w:val="0"/>
        <w:rPr>
          <w:rFonts w:ascii="宋体" w:hAnsi="宋体" w:cs="宋体"/>
          <w:sz w:val="28"/>
          <w:szCs w:val="28"/>
        </w:rPr>
      </w:pPr>
    </w:p>
    <w:p>
      <w:pPr>
        <w:adjustRightInd w:val="0"/>
        <w:snapToGrid w:val="0"/>
        <w:ind w:firstLine="560" w:firstLineChars="200"/>
        <w:rPr>
          <w:rFonts w:ascii="宋体" w:hAnsi="宋体" w:cs="宋体"/>
          <w:sz w:val="28"/>
          <w:szCs w:val="28"/>
        </w:rPr>
      </w:pPr>
      <w:r>
        <w:rPr>
          <w:rFonts w:hint="eastAsia" w:ascii="宋体" w:hAnsi="宋体" w:cs="宋体"/>
          <w:sz w:val="28"/>
          <w:szCs w:val="28"/>
        </w:rPr>
        <w:t>1.身体素质测试：折算成满分40分</w:t>
      </w:r>
    </w:p>
    <w:p>
      <w:pPr>
        <w:adjustRightInd w:val="0"/>
        <w:snapToGrid w:val="0"/>
        <w:ind w:firstLine="560" w:firstLineChars="200"/>
        <w:rPr>
          <w:rFonts w:ascii="宋体" w:hAnsi="宋体" w:cs="宋体"/>
          <w:sz w:val="28"/>
          <w:szCs w:val="28"/>
        </w:rPr>
      </w:pPr>
      <w:r>
        <w:rPr>
          <w:rFonts w:hint="eastAsia" w:ascii="宋体" w:hAnsi="宋体" w:cs="宋体"/>
          <w:sz w:val="28"/>
          <w:szCs w:val="28"/>
        </w:rPr>
        <w:t>2.专项术科测试：折算成满分60分</w:t>
      </w:r>
    </w:p>
    <w:p>
      <w:pPr>
        <w:adjustRightInd w:val="0"/>
        <w:snapToGrid w:val="0"/>
        <w:rPr>
          <w:rFonts w:ascii="宋体" w:hAnsi="宋体" w:cs="宋体"/>
          <w:sz w:val="28"/>
          <w:szCs w:val="28"/>
        </w:rPr>
      </w:pPr>
    </w:p>
    <w:p>
      <w:pPr>
        <w:adjustRightInd w:val="0"/>
        <w:snapToGrid w:val="0"/>
        <w:jc w:val="center"/>
        <w:rPr>
          <w:rFonts w:hint="eastAsia" w:ascii="宋体" w:hAnsi="宋体" w:cs="宋体"/>
          <w:b/>
          <w:bCs/>
          <w:sz w:val="30"/>
          <w:szCs w:val="30"/>
        </w:rPr>
      </w:pPr>
      <w:r>
        <w:rPr>
          <w:rFonts w:hint="eastAsia" w:ascii="宋体" w:hAnsi="宋体" w:cs="宋体"/>
          <w:b/>
          <w:bCs/>
          <w:sz w:val="30"/>
          <w:szCs w:val="30"/>
        </w:rPr>
        <w:t>身体素质测试评分标准</w:t>
      </w:r>
    </w:p>
    <w:p>
      <w:pPr>
        <w:adjustRightInd w:val="0"/>
        <w:snapToGrid w:val="0"/>
        <w:jc w:val="center"/>
        <w:rPr>
          <w:rFonts w:hint="eastAsia" w:ascii="宋体" w:hAnsi="宋体" w:cs="宋体"/>
          <w:b/>
          <w:bCs/>
          <w:sz w:val="30"/>
          <w:szCs w:val="30"/>
        </w:rPr>
      </w:pPr>
    </w:p>
    <w:p>
      <w:pPr>
        <w:adjustRightInd w:val="0"/>
        <w:snapToGrid w:val="0"/>
        <w:ind w:firstLine="562" w:firstLineChars="200"/>
        <w:rPr>
          <w:rFonts w:ascii="宋体" w:hAnsi="宋体" w:cs="宋体"/>
          <w:b/>
          <w:bCs/>
          <w:sz w:val="28"/>
          <w:szCs w:val="28"/>
        </w:rPr>
      </w:pPr>
      <w:r>
        <w:rPr>
          <w:rFonts w:hint="eastAsia" w:ascii="宋体" w:hAnsi="宋体" w:cs="宋体"/>
          <w:b/>
          <w:bCs/>
          <w:sz w:val="28"/>
          <w:szCs w:val="28"/>
        </w:rPr>
        <w:t>身体素质测试</w:t>
      </w:r>
    </w:p>
    <w:p>
      <w:pPr>
        <w:adjustRightInd w:val="0"/>
        <w:snapToGrid w:val="0"/>
        <w:ind w:firstLine="1120" w:firstLineChars="400"/>
        <w:rPr>
          <w:rFonts w:ascii="宋体" w:hAnsi="宋体" w:cs="宋体"/>
          <w:sz w:val="28"/>
          <w:szCs w:val="28"/>
        </w:rPr>
      </w:pPr>
      <w:r>
        <w:rPr>
          <w:rFonts w:hint="eastAsia" w:ascii="宋体" w:hAnsi="宋体" w:cs="宋体"/>
          <w:sz w:val="28"/>
          <w:szCs w:val="28"/>
        </w:rPr>
        <w:t>从100米、立定三级跳，两项素质进行测试。</w:t>
      </w:r>
    </w:p>
    <w:p>
      <w:pPr>
        <w:adjustRightInd w:val="0"/>
        <w:snapToGrid w:val="0"/>
        <w:ind w:firstLine="1120" w:firstLineChars="400"/>
        <w:rPr>
          <w:rFonts w:ascii="宋体" w:hAnsi="宋体" w:cs="宋体"/>
          <w:sz w:val="28"/>
          <w:szCs w:val="28"/>
        </w:rPr>
      </w:pPr>
      <w:r>
        <w:rPr>
          <w:rFonts w:hint="eastAsia" w:ascii="宋体" w:hAnsi="宋体" w:cs="宋体"/>
          <w:sz w:val="28"/>
          <w:szCs w:val="28"/>
        </w:rPr>
        <w:t>两项测试的总分</w:t>
      </w:r>
      <w:r>
        <w:rPr>
          <w:rFonts w:ascii="宋体" w:hAnsi="宋体" w:cs="宋体"/>
          <w:sz w:val="28"/>
          <w:szCs w:val="28"/>
        </w:rPr>
        <w:t>100分，折算成</w:t>
      </w:r>
      <w:r>
        <w:rPr>
          <w:rFonts w:hint="eastAsia" w:ascii="宋体" w:hAnsi="宋体" w:cs="宋体"/>
          <w:sz w:val="28"/>
          <w:szCs w:val="28"/>
        </w:rPr>
        <w:t>40分计入测试总成绩。</w:t>
      </w:r>
    </w:p>
    <w:p>
      <w:pPr>
        <w:adjustRightInd w:val="0"/>
        <w:snapToGrid w:val="0"/>
        <w:ind w:firstLine="560" w:firstLineChars="200"/>
        <w:rPr>
          <w:rFonts w:ascii="宋体" w:hAnsi="宋体" w:cs="宋体"/>
          <w:b/>
          <w:bCs/>
          <w:sz w:val="30"/>
          <w:szCs w:val="30"/>
        </w:rPr>
      </w:pPr>
      <w:r>
        <w:rPr>
          <w:rFonts w:hint="eastAsia" w:ascii="宋体" w:hAnsi="宋体" w:cs="宋体"/>
          <w:sz w:val="28"/>
          <w:szCs w:val="28"/>
        </w:rPr>
        <w:t>详情附后：《身体素质测试评价标准》</w:t>
      </w:r>
      <w:r>
        <w:rPr>
          <w:rFonts w:ascii="宋体" w:hAnsi="宋体" w:cs="宋体"/>
          <w:sz w:val="28"/>
          <w:szCs w:val="28"/>
        </w:rPr>
        <w:t>。</w:t>
      </w:r>
    </w:p>
    <w:p>
      <w:pPr>
        <w:spacing w:line="510" w:lineRule="exact"/>
        <w:ind w:firstLine="480" w:firstLineChars="200"/>
        <w:rPr>
          <w:rFonts w:ascii="黑体" w:hAnsi="黑体" w:eastAsia="黑体" w:cs="宋体"/>
          <w:kern w:val="0"/>
          <w:sz w:val="24"/>
          <w:szCs w:val="24"/>
        </w:rPr>
      </w:pPr>
      <w:r>
        <w:rPr>
          <w:rFonts w:hint="eastAsia" w:ascii="黑体" w:hAnsi="黑体" w:eastAsia="黑体" w:cs="宋体"/>
          <w:kern w:val="0"/>
          <w:sz w:val="24"/>
          <w:szCs w:val="24"/>
        </w:rPr>
        <w:t>一、100米跑考试方法和评分标准</w:t>
      </w:r>
    </w:p>
    <w:p>
      <w:pPr>
        <w:snapToGrid w:val="0"/>
        <w:spacing w:line="510" w:lineRule="exact"/>
        <w:ind w:firstLine="562" w:firstLineChars="200"/>
        <w:rPr>
          <w:rFonts w:ascii="楷体" w:hAnsi="楷体" w:eastAsia="楷体" w:cs="宋体"/>
          <w:b/>
          <w:kern w:val="0"/>
          <w:sz w:val="28"/>
          <w:szCs w:val="28"/>
        </w:rPr>
      </w:pPr>
      <w:r>
        <w:rPr>
          <w:rFonts w:hint="eastAsia" w:ascii="楷体" w:hAnsi="楷体" w:eastAsia="楷体" w:cs="宋体"/>
          <w:b/>
          <w:kern w:val="0"/>
          <w:sz w:val="28"/>
          <w:szCs w:val="28"/>
        </w:rPr>
        <w:t>（一）考试方法</w:t>
      </w:r>
    </w:p>
    <w:p>
      <w:pPr>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1.考试在400米塑胶田径场直道内进行，采用分道跑，考生必须自始至终在各自的分道内跑进。每名考生只有一次考试机会。</w:t>
      </w:r>
    </w:p>
    <w:p>
      <w:pPr>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2.起跑必须采用蹲踞式起跑姿势，可用考场提供的起跑器。考生可穿自备的钉鞋进行考试</w:t>
      </w:r>
      <w:r>
        <w:rPr>
          <w:rFonts w:hint="eastAsia" w:ascii="仿宋" w:hAnsi="仿宋" w:eastAsia="仿宋" w:cs="宋体"/>
          <w:kern w:val="0"/>
          <w:sz w:val="28"/>
          <w:szCs w:val="28"/>
          <w:lang w:eastAsia="zh-CN"/>
        </w:rPr>
        <w:t>。</w:t>
      </w:r>
      <w:r>
        <w:rPr>
          <w:rFonts w:hint="eastAsia" w:ascii="仿宋" w:hAnsi="仿宋" w:eastAsia="仿宋" w:cs="宋体"/>
          <w:kern w:val="0"/>
          <w:sz w:val="28"/>
          <w:szCs w:val="28"/>
        </w:rPr>
        <w:t>（鞋钉长度不得超过9毫米）。</w:t>
      </w:r>
    </w:p>
    <w:p>
      <w:pPr>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3.起跑犯规判罚：对于第一次起跑犯规的相关考生给予警告，对于之后同</w:t>
      </w:r>
      <w:r>
        <w:rPr>
          <w:rFonts w:ascii="仿宋" w:hAnsi="仿宋" w:eastAsia="仿宋" w:cs="宋体"/>
          <w:kern w:val="0"/>
          <w:sz w:val="28"/>
          <w:szCs w:val="28"/>
        </w:rPr>
        <w:t>一组</w:t>
      </w:r>
      <w:r>
        <w:rPr>
          <w:rFonts w:hint="eastAsia" w:ascii="仿宋" w:hAnsi="仿宋" w:eastAsia="仿宋" w:cs="宋体"/>
          <w:kern w:val="0"/>
          <w:sz w:val="28"/>
          <w:szCs w:val="28"/>
        </w:rPr>
        <w:t>出现起跑犯规的考生（不论是一名或多名），均取消相关犯规考生的本项目考试资格。</w:t>
      </w:r>
    </w:p>
    <w:p>
      <w:pPr>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4.考试采用全自动终点摄像计时装置计取成绩，若全自动终点摄像计时装置出现故障，无法计取成绩时，则重新安排该组考试。成绩计取以成绩对应的得分计取，若成绩在评分标准的两个相邻分值之间，则计取其中较低的分值。</w:t>
      </w:r>
    </w:p>
    <w:p>
      <w:pPr>
        <w:snapToGrid w:val="0"/>
        <w:spacing w:line="510" w:lineRule="exact"/>
        <w:ind w:firstLine="562" w:firstLineChars="200"/>
        <w:rPr>
          <w:rFonts w:ascii="楷体" w:hAnsi="楷体" w:eastAsia="楷体" w:cs="宋体"/>
          <w:b/>
          <w:kern w:val="0"/>
          <w:sz w:val="28"/>
          <w:szCs w:val="28"/>
        </w:rPr>
      </w:pPr>
      <w:r>
        <w:rPr>
          <w:rFonts w:hint="eastAsia" w:ascii="楷体" w:hAnsi="楷体" w:eastAsia="楷体" w:cs="宋体"/>
          <w:b/>
          <w:kern w:val="0"/>
          <w:sz w:val="28"/>
          <w:szCs w:val="28"/>
        </w:rPr>
        <w:t>（二）评分标准</w:t>
      </w:r>
    </w:p>
    <w:p>
      <w:pPr>
        <w:snapToGrid w:val="0"/>
        <w:spacing w:line="510" w:lineRule="exact"/>
        <w:rPr>
          <w:rFonts w:hint="eastAsia" w:ascii="仿宋" w:hAnsi="仿宋" w:eastAsia="仿宋" w:cs="宋体"/>
          <w:kern w:val="0"/>
        </w:rPr>
      </w:pPr>
    </w:p>
    <w:p>
      <w:pPr>
        <w:snapToGrid w:val="0"/>
        <w:spacing w:line="510" w:lineRule="exact"/>
        <w:rPr>
          <w:rFonts w:hint="eastAsia" w:ascii="仿宋" w:hAnsi="仿宋" w:eastAsia="仿宋" w:cs="宋体"/>
          <w:kern w:val="0"/>
        </w:rPr>
      </w:pPr>
    </w:p>
    <w:p>
      <w:pPr>
        <w:snapToGrid w:val="0"/>
        <w:spacing w:line="510" w:lineRule="exact"/>
        <w:rPr>
          <w:rFonts w:hint="eastAsia" w:ascii="仿宋" w:hAnsi="仿宋" w:eastAsia="仿宋" w:cs="宋体"/>
          <w:kern w:val="0"/>
        </w:rPr>
      </w:pPr>
    </w:p>
    <w:tbl>
      <w:tblPr>
        <w:tblStyle w:val="7"/>
        <w:tblpPr w:leftFromText="180" w:rightFromText="180" w:vertAnchor="text" w:horzAnchor="page" w:tblpX="6346" w:tblpY="494"/>
        <w:tblOverlap w:val="never"/>
        <w:tblW w:w="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1"/>
        <w:gridCol w:w="70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exact"/>
        </w:trPr>
        <w:tc>
          <w:tcPr>
            <w:tcW w:w="709" w:type="dxa"/>
            <w:tcBorders>
              <w:top w:val="single" w:color="auto" w:sz="12" w:space="0"/>
              <w:left w:val="double" w:color="auto" w:sz="6" w:space="0"/>
              <w:bottom w:val="single" w:color="auto" w:sz="12" w:space="0"/>
            </w:tcBorders>
            <w:vAlign w:val="center"/>
          </w:tcPr>
          <w:p>
            <w:pPr>
              <w:widowControl/>
              <w:spacing w:line="320" w:lineRule="exact"/>
              <w:jc w:val="center"/>
              <w:rPr>
                <w:rFonts w:ascii="宋体" w:hAnsi="宋体" w:cs="宋体"/>
                <w:bCs/>
                <w:kern w:val="0"/>
                <w:szCs w:val="21"/>
              </w:rPr>
            </w:pPr>
            <w:r>
              <w:rPr>
                <w:rFonts w:hint="eastAsia" w:ascii="宋体" w:hAnsi="宋体" w:cs="宋体"/>
                <w:bCs/>
                <w:kern w:val="0"/>
                <w:szCs w:val="21"/>
              </w:rPr>
              <w:t>分值</w:t>
            </w:r>
          </w:p>
        </w:tc>
        <w:tc>
          <w:tcPr>
            <w:tcW w:w="1411" w:type="dxa"/>
            <w:tcBorders>
              <w:top w:val="single" w:color="auto" w:sz="12" w:space="0"/>
              <w:bottom w:val="single" w:color="auto" w:sz="12" w:space="0"/>
              <w:right w:val="double" w:color="auto" w:sz="6" w:space="0"/>
            </w:tcBorders>
            <w:vAlign w:val="center"/>
          </w:tcPr>
          <w:p>
            <w:pPr>
              <w:widowControl/>
              <w:spacing w:line="320" w:lineRule="exact"/>
              <w:jc w:val="center"/>
              <w:rPr>
                <w:rFonts w:ascii="宋体" w:hAnsi="宋体" w:cs="宋体"/>
                <w:bCs/>
                <w:kern w:val="0"/>
                <w:szCs w:val="21"/>
              </w:rPr>
            </w:pPr>
            <w:r>
              <w:rPr>
                <w:rFonts w:hint="eastAsia" w:ascii="宋体" w:hAnsi="宋体" w:cs="宋体"/>
                <w:bCs/>
                <w:kern w:val="0"/>
                <w:szCs w:val="21"/>
              </w:rPr>
              <w:t>成绩（秒）</w:t>
            </w:r>
          </w:p>
        </w:tc>
        <w:tc>
          <w:tcPr>
            <w:tcW w:w="709" w:type="dxa"/>
            <w:tcBorders>
              <w:top w:val="single" w:color="auto" w:sz="12" w:space="0"/>
              <w:left w:val="double" w:color="auto" w:sz="6" w:space="0"/>
              <w:bottom w:val="single" w:color="auto" w:sz="12" w:space="0"/>
            </w:tcBorders>
            <w:vAlign w:val="center"/>
          </w:tcPr>
          <w:p>
            <w:pPr>
              <w:widowControl/>
              <w:spacing w:line="320" w:lineRule="exact"/>
              <w:jc w:val="center"/>
              <w:rPr>
                <w:rFonts w:ascii="宋体" w:hAnsi="宋体" w:cs="宋体"/>
                <w:bCs/>
                <w:kern w:val="0"/>
                <w:szCs w:val="21"/>
              </w:rPr>
            </w:pPr>
            <w:r>
              <w:rPr>
                <w:rFonts w:hint="eastAsia" w:ascii="宋体" w:hAnsi="宋体" w:cs="宋体"/>
                <w:bCs/>
                <w:kern w:val="0"/>
                <w:szCs w:val="21"/>
              </w:rPr>
              <w:t>分值</w:t>
            </w:r>
          </w:p>
        </w:tc>
        <w:tc>
          <w:tcPr>
            <w:tcW w:w="1411" w:type="dxa"/>
            <w:tcBorders>
              <w:top w:val="single" w:color="auto" w:sz="12" w:space="0"/>
              <w:bottom w:val="single" w:color="auto" w:sz="12" w:space="0"/>
              <w:right w:val="single" w:color="auto" w:sz="12" w:space="0"/>
            </w:tcBorders>
            <w:vAlign w:val="center"/>
          </w:tcPr>
          <w:p>
            <w:pPr>
              <w:widowControl/>
              <w:spacing w:line="320" w:lineRule="exact"/>
              <w:jc w:val="center"/>
              <w:rPr>
                <w:rFonts w:ascii="宋体" w:hAnsi="宋体" w:cs="宋体"/>
                <w:bCs/>
                <w:kern w:val="0"/>
                <w:szCs w:val="21"/>
              </w:rPr>
            </w:pPr>
            <w:r>
              <w:rPr>
                <w:rFonts w:hint="eastAsia" w:ascii="宋体" w:hAnsi="宋体" w:cs="宋体"/>
                <w:bCs/>
                <w:kern w:val="0"/>
                <w:szCs w:val="21"/>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top w:val="single" w:color="auto" w:sz="12" w:space="0"/>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50</w:t>
            </w:r>
          </w:p>
        </w:tc>
        <w:tc>
          <w:tcPr>
            <w:tcW w:w="1411" w:type="dxa"/>
            <w:tcBorders>
              <w:top w:val="single" w:color="auto" w:sz="12" w:space="0"/>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13.71 </w:t>
            </w:r>
          </w:p>
        </w:tc>
        <w:tc>
          <w:tcPr>
            <w:tcW w:w="709" w:type="dxa"/>
            <w:tcBorders>
              <w:top w:val="single" w:color="auto" w:sz="12" w:space="0"/>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29</w:t>
            </w:r>
          </w:p>
        </w:tc>
        <w:tc>
          <w:tcPr>
            <w:tcW w:w="1411" w:type="dxa"/>
            <w:tcBorders>
              <w:top w:val="single" w:color="auto" w:sz="12" w:space="0"/>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49</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13.77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28</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17</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48</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13.83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27</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47</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13.89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26</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46</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95</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25</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45</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14.01</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24</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15.4</w:t>
            </w:r>
            <w:r>
              <w:rPr>
                <w:rFonts w:ascii="宋体" w:hAnsi="宋体" w:cs="宋体"/>
                <w:kern w:val="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44</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14.</w:t>
            </w:r>
            <w:r>
              <w:rPr>
                <w:rFonts w:ascii="宋体" w:hAnsi="宋体" w:cs="宋体"/>
                <w:kern w:val="0"/>
                <w:szCs w:val="21"/>
              </w:rPr>
              <w:t>07</w:t>
            </w:r>
            <w:r>
              <w:rPr>
                <w:rFonts w:hint="eastAsia" w:ascii="宋体" w:hAnsi="宋体" w:cs="宋体"/>
                <w:kern w:val="0"/>
                <w:szCs w:val="21"/>
              </w:rPr>
              <w:t xml:space="preserve">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23</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54</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43</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14.13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22</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61</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42</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14.19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21</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41</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14.</w:t>
            </w:r>
            <w:r>
              <w:rPr>
                <w:rFonts w:ascii="宋体" w:hAnsi="宋体" w:cs="宋体"/>
                <w:kern w:val="0"/>
                <w:szCs w:val="21"/>
              </w:rPr>
              <w:t>25</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20</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40</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14.31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19</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39</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14.</w:t>
            </w:r>
            <w:r>
              <w:rPr>
                <w:rFonts w:ascii="宋体" w:hAnsi="宋体" w:cs="宋体"/>
                <w:kern w:val="0"/>
                <w:szCs w:val="21"/>
              </w:rPr>
              <w:t>38</w:t>
            </w:r>
            <w:r>
              <w:rPr>
                <w:rFonts w:hint="eastAsia" w:ascii="宋体" w:hAnsi="宋体" w:cs="宋体"/>
                <w:kern w:val="0"/>
                <w:szCs w:val="21"/>
              </w:rPr>
              <w:t xml:space="preserve">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18</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38</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14.45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17</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37</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14.52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16</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92</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14.59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35</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14.66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34</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14.73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33</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14.80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32</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14.87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31</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14.94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30</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15.01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bl>
    <w:p>
      <w:pPr>
        <w:widowControl/>
        <w:tabs>
          <w:tab w:val="left" w:pos="5445"/>
        </w:tabs>
        <w:snapToGrid w:val="0"/>
        <w:ind w:firstLine="420" w:firstLineChars="200"/>
        <w:jc w:val="left"/>
        <w:rPr>
          <w:rFonts w:hint="default" w:ascii="宋体" w:hAnsi="宋体" w:eastAsia="仿宋" w:cs="宋体"/>
          <w:b/>
          <w:kern w:val="0"/>
          <w:lang w:val="en-US" w:eastAsia="zh-CN"/>
        </w:rPr>
      </w:pPr>
      <w:r>
        <w:rPr>
          <w:rFonts w:hint="eastAsia" w:ascii="宋体" w:hAnsi="宋体" w:eastAsia="宋体" w:cs="宋体"/>
          <w:b w:val="0"/>
          <w:bCs/>
          <w:kern w:val="0"/>
        </w:rPr>
        <w:t>表1   男子100米跑考试评分标准</w:t>
      </w:r>
      <w:r>
        <w:rPr>
          <w:rFonts w:hint="eastAsia" w:ascii="宋体" w:hAnsi="宋体" w:eastAsia="仿宋" w:cs="宋体"/>
          <w:b/>
          <w:kern w:val="0"/>
          <w:lang w:val="en-US" w:eastAsia="zh-CN"/>
        </w:rPr>
        <w:t xml:space="preserve">            </w:t>
      </w:r>
      <w:r>
        <w:rPr>
          <w:rFonts w:hint="eastAsia" w:ascii="宋体" w:hAnsi="宋体" w:eastAsia="仿宋" w:cs="宋体"/>
          <w:b w:val="0"/>
          <w:bCs/>
          <w:kern w:val="0"/>
          <w:lang w:val="en-US" w:eastAsia="zh-CN"/>
        </w:rPr>
        <w:t xml:space="preserve">  </w:t>
      </w:r>
      <w:r>
        <w:rPr>
          <w:rFonts w:hint="eastAsia" w:ascii="宋体" w:hAnsi="宋体" w:cs="宋体"/>
          <w:b w:val="0"/>
          <w:bCs/>
          <w:kern w:val="0"/>
        </w:rPr>
        <w:t>表2   女子100米跑考试评分标准</w:t>
      </w:r>
    </w:p>
    <w:tbl>
      <w:tblPr>
        <w:tblStyle w:val="7"/>
        <w:tblW w:w="4260"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417"/>
        <w:gridCol w:w="713"/>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exact"/>
        </w:trPr>
        <w:tc>
          <w:tcPr>
            <w:tcW w:w="713" w:type="dxa"/>
            <w:tcBorders>
              <w:top w:val="single" w:color="auto" w:sz="12" w:space="0"/>
              <w:left w:val="double" w:color="auto" w:sz="6" w:space="0"/>
              <w:bottom w:val="single" w:color="auto" w:sz="12" w:space="0"/>
            </w:tcBorders>
            <w:vAlign w:val="center"/>
          </w:tcPr>
          <w:p>
            <w:pPr>
              <w:widowControl/>
              <w:spacing w:line="280" w:lineRule="exact"/>
              <w:jc w:val="center"/>
              <w:rPr>
                <w:rFonts w:ascii="宋体" w:hAnsi="宋体" w:cs="宋体"/>
                <w:bCs/>
                <w:kern w:val="0"/>
                <w:szCs w:val="21"/>
              </w:rPr>
            </w:pPr>
            <w:r>
              <w:rPr>
                <w:rFonts w:hint="eastAsia" w:ascii="宋体" w:hAnsi="宋体" w:cs="宋体"/>
                <w:bCs/>
                <w:kern w:val="0"/>
                <w:szCs w:val="21"/>
              </w:rPr>
              <w:t>分值</w:t>
            </w:r>
          </w:p>
        </w:tc>
        <w:tc>
          <w:tcPr>
            <w:tcW w:w="1417" w:type="dxa"/>
            <w:tcBorders>
              <w:top w:val="single" w:color="auto" w:sz="12" w:space="0"/>
              <w:bottom w:val="single" w:color="auto" w:sz="12" w:space="0"/>
              <w:right w:val="double" w:color="auto" w:sz="6" w:space="0"/>
            </w:tcBorders>
            <w:vAlign w:val="center"/>
          </w:tcPr>
          <w:p>
            <w:pPr>
              <w:widowControl/>
              <w:spacing w:line="280" w:lineRule="exact"/>
              <w:jc w:val="center"/>
              <w:rPr>
                <w:rFonts w:ascii="宋体" w:hAnsi="宋体" w:cs="宋体"/>
                <w:bCs/>
                <w:kern w:val="0"/>
                <w:szCs w:val="21"/>
              </w:rPr>
            </w:pPr>
            <w:r>
              <w:rPr>
                <w:rFonts w:hint="eastAsia" w:ascii="宋体" w:hAnsi="宋体" w:cs="宋体"/>
                <w:bCs/>
                <w:kern w:val="0"/>
                <w:szCs w:val="21"/>
              </w:rPr>
              <w:t>成绩（秒）</w:t>
            </w:r>
          </w:p>
        </w:tc>
        <w:tc>
          <w:tcPr>
            <w:tcW w:w="713" w:type="dxa"/>
            <w:tcBorders>
              <w:top w:val="single" w:color="auto" w:sz="12" w:space="0"/>
              <w:left w:val="double" w:color="auto" w:sz="6" w:space="0"/>
              <w:bottom w:val="single" w:color="auto" w:sz="12" w:space="0"/>
            </w:tcBorders>
            <w:vAlign w:val="center"/>
          </w:tcPr>
          <w:p>
            <w:pPr>
              <w:widowControl/>
              <w:spacing w:line="280" w:lineRule="exact"/>
              <w:jc w:val="center"/>
              <w:rPr>
                <w:rFonts w:ascii="宋体" w:hAnsi="宋体" w:cs="宋体"/>
                <w:bCs/>
                <w:kern w:val="0"/>
                <w:szCs w:val="21"/>
              </w:rPr>
            </w:pPr>
            <w:r>
              <w:rPr>
                <w:rFonts w:hint="eastAsia" w:ascii="宋体" w:hAnsi="宋体" w:cs="宋体"/>
                <w:bCs/>
                <w:kern w:val="0"/>
                <w:szCs w:val="21"/>
              </w:rPr>
              <w:t>分值</w:t>
            </w:r>
          </w:p>
        </w:tc>
        <w:tc>
          <w:tcPr>
            <w:tcW w:w="1417" w:type="dxa"/>
            <w:tcBorders>
              <w:top w:val="single" w:color="auto" w:sz="12" w:space="0"/>
              <w:bottom w:val="single" w:color="auto" w:sz="12" w:space="0"/>
              <w:right w:val="single" w:color="auto" w:sz="12" w:space="0"/>
            </w:tcBorders>
            <w:vAlign w:val="center"/>
          </w:tcPr>
          <w:p>
            <w:pPr>
              <w:widowControl/>
              <w:spacing w:line="280" w:lineRule="exact"/>
              <w:jc w:val="center"/>
              <w:rPr>
                <w:rFonts w:ascii="宋体" w:hAnsi="宋体" w:cs="宋体"/>
                <w:bCs/>
                <w:kern w:val="0"/>
                <w:szCs w:val="21"/>
              </w:rPr>
            </w:pPr>
            <w:r>
              <w:rPr>
                <w:rFonts w:hint="eastAsia" w:ascii="宋体" w:hAnsi="宋体" w:cs="宋体"/>
                <w:bCs/>
                <w:kern w:val="0"/>
                <w:szCs w:val="21"/>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top w:val="single" w:color="auto" w:sz="12" w:space="0"/>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50</w:t>
            </w:r>
          </w:p>
        </w:tc>
        <w:tc>
          <w:tcPr>
            <w:tcW w:w="1417" w:type="dxa"/>
            <w:tcBorders>
              <w:top w:val="single" w:color="auto" w:sz="12" w:space="0"/>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r>
              <w:rPr>
                <w:rFonts w:ascii="宋体" w:hAnsi="宋体" w:cs="宋体"/>
                <w:kern w:val="0"/>
                <w:szCs w:val="21"/>
              </w:rPr>
              <w:t>12</w:t>
            </w:r>
          </w:p>
        </w:tc>
        <w:tc>
          <w:tcPr>
            <w:tcW w:w="713" w:type="dxa"/>
            <w:tcBorders>
              <w:top w:val="single" w:color="auto" w:sz="12" w:space="0"/>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29</w:t>
            </w:r>
          </w:p>
        </w:tc>
        <w:tc>
          <w:tcPr>
            <w:tcW w:w="1417" w:type="dxa"/>
            <w:tcBorders>
              <w:top w:val="single" w:color="auto" w:sz="12" w:space="0"/>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49</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12.17</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28</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48</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12.22</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27</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47</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12.27</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26</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46</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12.32</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25</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45</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12.37</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44</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12.43</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23</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43</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r>
              <w:rPr>
                <w:rFonts w:ascii="宋体" w:hAnsi="宋体" w:cs="宋体"/>
                <w:kern w:val="0"/>
                <w:szCs w:val="21"/>
              </w:rPr>
              <w:t>49</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22</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42</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12.55</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21</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41</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12.61</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20</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40</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12.67</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19</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39</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12.74</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18</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38</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12.81</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17</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37</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12.88</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16</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r>
              <w:rPr>
                <w:rFonts w:ascii="宋体" w:hAnsi="宋体" w:cs="宋体"/>
                <w:kern w:val="0"/>
                <w:szCs w:val="21"/>
              </w:rPr>
              <w:t>95</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15</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35</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13.02</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34</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13.10</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33</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13.18</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32</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13.26</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34</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30</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13.42</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bl>
    <w:p>
      <w:pPr>
        <w:widowControl/>
        <w:tabs>
          <w:tab w:val="left" w:pos="5445"/>
        </w:tabs>
        <w:snapToGrid w:val="0"/>
        <w:jc w:val="left"/>
        <w:rPr>
          <w:rFonts w:hint="eastAsia" w:ascii="宋体" w:hAnsi="宋体" w:cs="宋体"/>
          <w:bCs/>
          <w:kern w:val="0"/>
        </w:rPr>
      </w:pPr>
      <w:r>
        <w:rPr>
          <w:rFonts w:hint="eastAsia" w:ascii="宋体" w:hAnsi="宋体" w:cs="宋体"/>
          <w:bCs/>
          <w:kern w:val="0"/>
        </w:rPr>
        <w:t>说明:表中为电计时成绩。</w:t>
      </w:r>
    </w:p>
    <w:p>
      <w:pPr>
        <w:widowControl/>
        <w:tabs>
          <w:tab w:val="left" w:pos="5445"/>
        </w:tabs>
        <w:snapToGrid w:val="0"/>
        <w:jc w:val="left"/>
        <w:rPr>
          <w:rFonts w:hint="eastAsia" w:ascii="宋体" w:hAnsi="宋体" w:cs="宋体"/>
          <w:bCs/>
          <w:kern w:val="0"/>
        </w:rPr>
      </w:pPr>
    </w:p>
    <w:p>
      <w:pPr>
        <w:spacing w:line="560" w:lineRule="exact"/>
        <w:rPr>
          <w:rFonts w:ascii="黑体" w:hAnsi="黑体" w:eastAsia="黑体" w:cs="宋体"/>
          <w:kern w:val="0"/>
          <w:sz w:val="28"/>
          <w:szCs w:val="28"/>
        </w:rPr>
      </w:pPr>
      <w:r>
        <w:rPr>
          <w:rFonts w:hint="eastAsia" w:ascii="黑体" w:hAnsi="黑体" w:eastAsia="黑体" w:cs="宋体"/>
          <w:kern w:val="0"/>
          <w:sz w:val="28"/>
          <w:szCs w:val="28"/>
        </w:rPr>
        <w:t>二、立定三级跳远考试方法和评分标准</w:t>
      </w:r>
    </w:p>
    <w:p>
      <w:pPr>
        <w:widowControl/>
        <w:spacing w:line="560" w:lineRule="exact"/>
        <w:ind w:firstLine="562" w:firstLineChars="200"/>
        <w:rPr>
          <w:rFonts w:ascii="楷体" w:hAnsi="楷体" w:eastAsia="楷体" w:cs="宋体"/>
          <w:b/>
          <w:kern w:val="0"/>
          <w:sz w:val="28"/>
          <w:szCs w:val="28"/>
        </w:rPr>
      </w:pPr>
      <w:r>
        <w:rPr>
          <w:rFonts w:hint="eastAsia" w:ascii="楷体" w:hAnsi="楷体" w:eastAsia="楷体" w:cs="宋体"/>
          <w:b/>
          <w:kern w:val="0"/>
          <w:sz w:val="28"/>
          <w:szCs w:val="28"/>
        </w:rPr>
        <w:t>（一）考试方法</w:t>
      </w:r>
    </w:p>
    <w:p>
      <w:pPr>
        <w:widowControl/>
        <w:spacing w:line="5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1.场地规格（如图1所示）</w:t>
      </w:r>
    </w:p>
    <w:p>
      <w:pPr>
        <w:widowControl/>
        <w:spacing w:line="560" w:lineRule="exact"/>
        <w:ind w:firstLine="560" w:firstLineChars="200"/>
        <w:rPr>
          <w:rFonts w:ascii="仿宋" w:hAnsi="仿宋" w:eastAsia="仿宋" w:cs="宋体"/>
          <w:kern w:val="0"/>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1</w:t>
      </w:r>
      <w:r>
        <w:rPr>
          <w:rFonts w:hint="eastAsia" w:ascii="仿宋" w:hAnsi="仿宋" w:eastAsia="仿宋" w:cs="宋体"/>
          <w:kern w:val="0"/>
          <w:sz w:val="28"/>
          <w:szCs w:val="28"/>
        </w:rPr>
        <w:t>）考生可以采用钉鞋试跳，钉鞋的规格须符合田径规则规定（鞋钉长度不得超过</w:t>
      </w:r>
      <w:r>
        <w:rPr>
          <w:rFonts w:ascii="仿宋" w:hAnsi="仿宋" w:eastAsia="仿宋" w:cs="宋体"/>
          <w:kern w:val="0"/>
          <w:sz w:val="28"/>
          <w:szCs w:val="28"/>
        </w:rPr>
        <w:t>9</w:t>
      </w:r>
      <w:r>
        <w:rPr>
          <w:rFonts w:hint="eastAsia" w:ascii="仿宋" w:hAnsi="仿宋" w:eastAsia="仿宋" w:cs="宋体"/>
          <w:kern w:val="0"/>
          <w:sz w:val="28"/>
          <w:szCs w:val="28"/>
        </w:rPr>
        <w:t>毫米）</w:t>
      </w:r>
    </w:p>
    <w:p>
      <w:pPr>
        <w:widowControl/>
        <w:adjustRightInd w:val="0"/>
        <w:snapToGrid w:val="0"/>
        <w:spacing w:line="360" w:lineRule="exact"/>
        <w:ind w:firstLine="420" w:firstLineChars="200"/>
        <w:jc w:val="left"/>
        <w:rPr>
          <w:rFonts w:ascii="宋体" w:hAnsi="宋体" w:cs="宋体"/>
          <w:szCs w:val="21"/>
        </w:rPr>
      </w:pPr>
      <w:r>
        <w:rPr>
          <w:rFonts w:hint="eastAsia" w:ascii="宋体" w:hAnsi="宋体" w:cs="宋体"/>
          <w:szCs w:val="21"/>
        </w:rPr>
        <mc:AlternateContent>
          <mc:Choice Requires="wpg">
            <w:drawing>
              <wp:anchor distT="0" distB="0" distL="114300" distR="114300" simplePos="0" relativeHeight="251659264" behindDoc="0" locked="0" layoutInCell="1" allowOverlap="1">
                <wp:simplePos x="0" y="0"/>
                <wp:positionH relativeFrom="column">
                  <wp:posOffset>266700</wp:posOffset>
                </wp:positionH>
                <wp:positionV relativeFrom="paragraph">
                  <wp:posOffset>109220</wp:posOffset>
                </wp:positionV>
                <wp:extent cx="4505325" cy="955675"/>
                <wp:effectExtent l="0" t="5080" r="9525" b="10795"/>
                <wp:wrapNone/>
                <wp:docPr id="1" name="组合 1"/>
                <wp:cNvGraphicFramePr/>
                <a:graphic xmlns:a="http://schemas.openxmlformats.org/drawingml/2006/main">
                  <a:graphicData uri="http://schemas.microsoft.com/office/word/2010/wordprocessingGroup">
                    <wpg:wgp>
                      <wpg:cNvGrpSpPr/>
                      <wpg:grpSpPr>
                        <a:xfrm>
                          <a:off x="0" y="0"/>
                          <a:ext cx="4505325" cy="955675"/>
                          <a:chOff x="0" y="0"/>
                          <a:chExt cx="7230" cy="1490"/>
                        </a:xfrm>
                      </wpg:grpSpPr>
                      <wps:wsp>
                        <wps:cNvPr id="2" name="直线 22"/>
                        <wps:cNvCnPr>
                          <a:cxnSpLocks noChangeShapeType="1"/>
                        </wps:cNvCnPr>
                        <wps:spPr bwMode="auto">
                          <a:xfrm>
                            <a:off x="105" y="326"/>
                            <a:ext cx="2730" cy="0"/>
                          </a:xfrm>
                          <a:prstGeom prst="line">
                            <a:avLst/>
                          </a:prstGeom>
                          <a:noFill/>
                          <a:ln w="9525" cmpd="sng">
                            <a:solidFill>
                              <a:srgbClr val="000000"/>
                            </a:solidFill>
                            <a:round/>
                          </a:ln>
                          <a:effectLst/>
                        </wps:spPr>
                        <wps:bodyPr/>
                      </wps:wsp>
                      <wps:wsp>
                        <wps:cNvPr id="5" name="直线 23"/>
                        <wps:cNvCnPr>
                          <a:cxnSpLocks noChangeShapeType="1"/>
                        </wps:cNvCnPr>
                        <wps:spPr bwMode="auto">
                          <a:xfrm>
                            <a:off x="0" y="1128"/>
                            <a:ext cx="2835" cy="0"/>
                          </a:xfrm>
                          <a:prstGeom prst="line">
                            <a:avLst/>
                          </a:prstGeom>
                          <a:noFill/>
                          <a:ln w="9525" cmpd="sng">
                            <a:solidFill>
                              <a:srgbClr val="000000"/>
                            </a:solidFill>
                            <a:round/>
                          </a:ln>
                          <a:effectLst/>
                        </wps:spPr>
                        <wps:bodyPr/>
                      </wps:wsp>
                      <wps:wsp>
                        <wps:cNvPr id="6" name="直线 24"/>
                        <wps:cNvCnPr>
                          <a:cxnSpLocks noChangeShapeType="1"/>
                        </wps:cNvCnPr>
                        <wps:spPr bwMode="auto">
                          <a:xfrm>
                            <a:off x="195" y="315"/>
                            <a:ext cx="0" cy="312"/>
                          </a:xfrm>
                          <a:prstGeom prst="line">
                            <a:avLst/>
                          </a:prstGeom>
                          <a:noFill/>
                          <a:ln w="9525" cmpd="sng">
                            <a:solidFill>
                              <a:srgbClr val="000000"/>
                            </a:solidFill>
                            <a:round/>
                            <a:tailEnd type="triangle" w="med" len="med"/>
                          </a:ln>
                          <a:effectLst/>
                        </wps:spPr>
                        <wps:bodyPr/>
                      </wps:wsp>
                      <wps:wsp>
                        <wps:cNvPr id="7" name="直线 25"/>
                        <wps:cNvCnPr>
                          <a:cxnSpLocks noChangeShapeType="1"/>
                        </wps:cNvCnPr>
                        <wps:spPr bwMode="auto">
                          <a:xfrm flipV="1">
                            <a:off x="195" y="816"/>
                            <a:ext cx="0" cy="312"/>
                          </a:xfrm>
                          <a:prstGeom prst="line">
                            <a:avLst/>
                          </a:prstGeom>
                          <a:noFill/>
                          <a:ln w="9525" cmpd="sng">
                            <a:solidFill>
                              <a:srgbClr val="000000"/>
                            </a:solidFill>
                            <a:round/>
                            <a:tailEnd type="triangle" w="med" len="med"/>
                          </a:ln>
                          <a:effectLst/>
                        </wps:spPr>
                        <wps:bodyPr/>
                      </wps:wsp>
                      <wps:wsp>
                        <wps:cNvPr id="8" name="矩形 26"/>
                        <wps:cNvSpPr>
                          <a:spLocks noChangeArrowheads="1"/>
                        </wps:cNvSpPr>
                        <wps:spPr bwMode="auto">
                          <a:xfrm>
                            <a:off x="2850" y="8"/>
                            <a:ext cx="3675" cy="1482"/>
                          </a:xfrm>
                          <a:prstGeom prst="rect">
                            <a:avLst/>
                          </a:prstGeom>
                          <a:blipFill dpi="0" rotWithShape="0">
                            <a:blip r:embed="rId7"/>
                            <a:srcRect/>
                            <a:tile tx="0" ty="0" sx="100000" sy="100000" flip="none" algn="tl"/>
                          </a:blipFill>
                          <a:ln w="15875" cmpd="sng">
                            <a:solidFill>
                              <a:srgbClr val="000000"/>
                            </a:solidFill>
                            <a:miter lim="800000"/>
                          </a:ln>
                          <a:effectLst/>
                        </wps:spPr>
                        <wps:txbx>
                          <w:txbxContent>
                            <w:p>
                              <w:pPr>
                                <w:jc w:val="center"/>
                              </w:pPr>
                            </w:p>
                            <w:p>
                              <w:pPr>
                                <w:jc w:val="center"/>
                              </w:pPr>
                              <w:r>
                                <w:rPr>
                                  <w:rFonts w:hint="eastAsia"/>
                                </w:rPr>
                                <w:t>沙坑</w:t>
                              </w:r>
                            </w:p>
                            <w:p>
                              <w:pPr>
                                <w:jc w:val="center"/>
                              </w:pPr>
                              <w:r>
                                <w:rPr>
                                  <w:rFonts w:hint="eastAsia"/>
                                </w:rPr>
                                <w:t>落地区</w:t>
                              </w:r>
                            </w:p>
                          </w:txbxContent>
                        </wps:txbx>
                        <wps:bodyPr rot="0" vert="horz" wrap="square" lIns="91440" tIns="45720" rIns="91440" bIns="45720" anchor="t" anchorCtr="0" upright="1">
                          <a:noAutofit/>
                        </wps:bodyPr>
                      </wps:wsp>
                      <wps:wsp>
                        <wps:cNvPr id="9" name="直线 27"/>
                        <wps:cNvCnPr>
                          <a:cxnSpLocks noChangeShapeType="1"/>
                        </wps:cNvCnPr>
                        <wps:spPr bwMode="auto">
                          <a:xfrm flipH="1">
                            <a:off x="771" y="332"/>
                            <a:ext cx="9" cy="798"/>
                          </a:xfrm>
                          <a:prstGeom prst="line">
                            <a:avLst/>
                          </a:prstGeom>
                          <a:noFill/>
                          <a:ln w="50800" cmpd="sng">
                            <a:solidFill>
                              <a:srgbClr val="000000"/>
                            </a:solidFill>
                            <a:round/>
                          </a:ln>
                          <a:effectLst/>
                        </wps:spPr>
                        <wps:bodyPr/>
                      </wps:wsp>
                      <wps:wsp>
                        <wps:cNvPr id="10" name="直线 28"/>
                        <wps:cNvCnPr>
                          <a:cxnSpLocks noChangeShapeType="1"/>
                        </wps:cNvCnPr>
                        <wps:spPr bwMode="auto">
                          <a:xfrm>
                            <a:off x="825" y="861"/>
                            <a:ext cx="630" cy="0"/>
                          </a:xfrm>
                          <a:prstGeom prst="line">
                            <a:avLst/>
                          </a:prstGeom>
                          <a:noFill/>
                          <a:ln w="9525" cmpd="sng">
                            <a:solidFill>
                              <a:srgbClr val="000000"/>
                            </a:solidFill>
                            <a:round/>
                            <a:tailEnd type="triangle" w="med" len="med"/>
                          </a:ln>
                          <a:effectLst/>
                        </wps:spPr>
                        <wps:bodyPr/>
                      </wps:wsp>
                      <wps:wsp>
                        <wps:cNvPr id="11" name="直线 29"/>
                        <wps:cNvCnPr>
                          <a:cxnSpLocks noChangeShapeType="1"/>
                        </wps:cNvCnPr>
                        <wps:spPr bwMode="auto">
                          <a:xfrm flipH="1">
                            <a:off x="2415" y="861"/>
                            <a:ext cx="420" cy="0"/>
                          </a:xfrm>
                          <a:prstGeom prst="line">
                            <a:avLst/>
                          </a:prstGeom>
                          <a:noFill/>
                          <a:ln w="9525" cmpd="sng">
                            <a:solidFill>
                              <a:srgbClr val="000000"/>
                            </a:solidFill>
                            <a:round/>
                            <a:tailEnd type="triangle" w="med" len="med"/>
                          </a:ln>
                          <a:effectLst/>
                        </wps:spPr>
                        <wps:bodyPr/>
                      </wps:wsp>
                      <wps:wsp>
                        <wps:cNvPr id="12" name="直线 30"/>
                        <wps:cNvCnPr>
                          <a:cxnSpLocks noChangeShapeType="1"/>
                        </wps:cNvCnPr>
                        <wps:spPr bwMode="auto">
                          <a:xfrm>
                            <a:off x="6600" y="0"/>
                            <a:ext cx="630" cy="0"/>
                          </a:xfrm>
                          <a:prstGeom prst="line">
                            <a:avLst/>
                          </a:prstGeom>
                          <a:noFill/>
                          <a:ln w="9525" cmpd="sng">
                            <a:solidFill>
                              <a:srgbClr val="000000"/>
                            </a:solidFill>
                            <a:round/>
                          </a:ln>
                          <a:effectLst/>
                        </wps:spPr>
                        <wps:bodyPr/>
                      </wps:wsp>
                      <wps:wsp>
                        <wps:cNvPr id="13" name="直线 31"/>
                        <wps:cNvCnPr>
                          <a:cxnSpLocks noChangeShapeType="1"/>
                        </wps:cNvCnPr>
                        <wps:spPr bwMode="auto">
                          <a:xfrm>
                            <a:off x="6600" y="1484"/>
                            <a:ext cx="630" cy="0"/>
                          </a:xfrm>
                          <a:prstGeom prst="line">
                            <a:avLst/>
                          </a:prstGeom>
                          <a:noFill/>
                          <a:ln w="9525" cmpd="sng">
                            <a:solidFill>
                              <a:srgbClr val="000000"/>
                            </a:solidFill>
                            <a:round/>
                          </a:ln>
                          <a:effectLst/>
                        </wps:spPr>
                        <wps:bodyPr/>
                      </wps:wsp>
                      <wps:wsp>
                        <wps:cNvPr id="14" name="直线 32"/>
                        <wps:cNvCnPr>
                          <a:cxnSpLocks noChangeShapeType="1"/>
                        </wps:cNvCnPr>
                        <wps:spPr bwMode="auto">
                          <a:xfrm>
                            <a:off x="6795" y="2"/>
                            <a:ext cx="0" cy="546"/>
                          </a:xfrm>
                          <a:prstGeom prst="line">
                            <a:avLst/>
                          </a:prstGeom>
                          <a:noFill/>
                          <a:ln w="9525" cmpd="sng">
                            <a:solidFill>
                              <a:srgbClr val="000000"/>
                            </a:solidFill>
                            <a:round/>
                            <a:tailEnd type="triangle" w="med" len="med"/>
                          </a:ln>
                          <a:effectLst/>
                        </wps:spPr>
                        <wps:bodyPr/>
                      </wps:wsp>
                      <wps:wsp>
                        <wps:cNvPr id="15" name="直线 33"/>
                        <wps:cNvCnPr>
                          <a:cxnSpLocks noChangeShapeType="1"/>
                        </wps:cNvCnPr>
                        <wps:spPr bwMode="auto">
                          <a:xfrm flipV="1">
                            <a:off x="6810" y="846"/>
                            <a:ext cx="0" cy="624"/>
                          </a:xfrm>
                          <a:prstGeom prst="line">
                            <a:avLst/>
                          </a:prstGeom>
                          <a:noFill/>
                          <a:ln w="9525" cmpd="sng">
                            <a:solidFill>
                              <a:srgbClr val="000000"/>
                            </a:solidFill>
                            <a:round/>
                            <a:tailEnd type="triangle" w="med" len="med"/>
                          </a:ln>
                          <a:effectLst/>
                        </wps:spPr>
                        <wps:bodyPr/>
                      </wps:wsp>
                    </wpg:wgp>
                  </a:graphicData>
                </a:graphic>
              </wp:anchor>
            </w:drawing>
          </mc:Choice>
          <mc:Fallback>
            <w:pict>
              <v:group id="_x0000_s1026" o:spid="_x0000_s1026" o:spt="203" style="position:absolute;left:0pt;margin-left:21pt;margin-top:8.6pt;height:75.25pt;width:354.75pt;z-index:251659264;mso-width-relative:page;mso-height-relative:page;" coordsize="7230,1490" o:gfxdata="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KomDr62AAAAIQEAABkA&#10;AABkcnMvX3JlbHMvZTJvRG9jLnhtbC5yZWxzhY9BasMwEEX3hdxBzD6WnUUoxbI3oeBtSA4wSGNZ&#10;xBoJSS317SPIJoFAl/M//z2mH//8Kn4pZRdYQde0IIh1MI6tguvle/8JIhdkg2tgUrBRhnHYffRn&#10;WrHUUV5czKJSOCtYSolfUma9kMfchEhcmzkkj6WeycqI+oaW5KFtjzI9M2B4YYrJKEiT6UBctljN&#10;/7PDPDtNp6B/PHF5o5DOV3cFYrJUFHgyDh9h10S2IIdevjw23AF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">
                <o:lock v:ext="edit" aspectratio="f"/>
                <v:line id="直线 22" o:spid="_x0000_s1026" o:spt="20" style="position:absolute;left:105;top:326;height:0;width:2730;"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3" o:spid="_x0000_s1026" o:spt="20" style="position:absolute;left:0;top:1128;height:0;width:2835;"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4" o:spid="_x0000_s1026" o:spt="20" style="position:absolute;left:195;top:315;height:312;width:0;"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25" o:spid="_x0000_s1026" o:spt="20" style="position:absolute;left:195;top:816;flip:y;height:312;width:0;" filled="f" stroked="t" coordsize="21600,21600" o:gfxdata="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1ITA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26" o:spid="_x0000_s1026" o:spt="1" style="position:absolute;left:2850;top:8;height:1482;width:3675;" filled="t" stroked="t" coordsize="21600,21600" o:gfxdata="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SiSlugAAANoA&#10;AAAPAAAAAAAAAAEAIAAAACIAAABkcnMvZG93bnJldi54bWxQSwECFAAUAAAACACHTuJAMy8FnjsA&#10;AAA5AAAAEAAAAAAAAAABACAAAAAJAQAAZHJzL3NoYXBleG1sLnhtbFBLBQYAAAAABgAGAFsBAACz&#10;AwAAAAA=&#10;">
                  <v:fill type="tile" on="t" focussize="0,0" recolor="t" r:id="rId7"/>
                  <v:stroke weight="1.25pt" color="#000000" miterlimit="8" joinstyle="miter"/>
                  <v:imagedata o:title=""/>
                  <o:lock v:ext="edit" aspectratio="f"/>
                  <v:textbox>
                    <w:txbxContent>
                      <w:p>
                        <w:pPr>
                          <w:jc w:val="center"/>
                        </w:pPr>
                      </w:p>
                      <w:p>
                        <w:pPr>
                          <w:jc w:val="center"/>
                        </w:pPr>
                        <w:r>
                          <w:rPr>
                            <w:rFonts w:hint="eastAsia"/>
                          </w:rPr>
                          <w:t>沙坑</w:t>
                        </w:r>
                      </w:p>
                      <w:p>
                        <w:pPr>
                          <w:jc w:val="center"/>
                        </w:pPr>
                        <w:r>
                          <w:rPr>
                            <w:rFonts w:hint="eastAsia"/>
                          </w:rPr>
                          <w:t>落地区</w:t>
                        </w:r>
                      </w:p>
                    </w:txbxContent>
                  </v:textbox>
                </v:rect>
                <v:line id="直线 27" o:spid="_x0000_s1026" o:spt="20" style="position:absolute;left:771;top:332;flip:x;height:798;width:9;" filled="f" stroked="t" coordsize="21600,21600" o:gfxdata="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HcwZrgAAADaAAAA&#10;DwAAAAAAAAABACAAAAAiAAAAZHJzL2Rvd25yZXYueG1sUEsBAhQAFAAAAAgAh07iQDMvBZ47AAAA&#10;OQAAABAAAAAAAAAAAQAgAAAABwEAAGRycy9zaGFwZXhtbC54bWxQSwUGAAAAAAYABgBbAQAAsQMA&#10;AAAA&#10;">
                  <v:fill on="f" focussize="0,0"/>
                  <v:stroke weight="4pt" color="#000000" joinstyle="round"/>
                  <v:imagedata o:title=""/>
                  <o:lock v:ext="edit" aspectratio="f"/>
                </v:line>
                <v:line id="直线 28" o:spid="_x0000_s1026" o:spt="20" style="position:absolute;left:825;top:861;height:0;width:630;" filled="f" stroked="t" coordsize="21600,21600" o:gfxdata="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p/K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29" o:spid="_x0000_s1026" o:spt="20" style="position:absolute;left:2415;top:861;flip:x;height:0;width:420;" filled="f" stroked="t" coordsize="21600,21600" o:gfxdata="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w+f+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30" o:spid="_x0000_s1026" o:spt="20" style="position:absolute;left:6600;top:0;height:0;width:63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1" o:spid="_x0000_s1026" o:spt="20" style="position:absolute;left:6600;top:1484;height:0;width:63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32" o:spid="_x0000_s1026" o:spt="20" style="position:absolute;left:6795;top:2;height:546;width:0;" filled="f" stroked="t" coordsize="21600,21600" o:gfxdata="UEsDBAoAAAAAAIdO4kAAAAAAAAAAAAAAAAAEAAAAZHJzL1BLAwQUAAAACACHTuJAFpL6qLwAAADb&#10;AAAADwAAAGRycy9kb3ducmV2LnhtbEVPS2vCQBC+F/oflil4q5uI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S+q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33" o:spid="_x0000_s1026" o:spt="20" style="position:absolute;left:6810;top:846;flip:y;height:624;width:0;" filled="f" stroked="t" coordsize="21600,21600" o:gfxdata="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Fee+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group>
            </w:pict>
          </mc:Fallback>
        </mc:AlternateContent>
      </w:r>
      <w:r>
        <w:rPr>
          <w:rFonts w:hint="eastAsia" w:ascii="宋体" w:hAnsi="宋体" w:cs="宋体"/>
          <w:szCs w:val="21"/>
        </w:rPr>
        <w:t xml:space="preserve"> </w:t>
      </w:r>
    </w:p>
    <w:p>
      <w:pPr>
        <w:widowControl/>
        <w:adjustRightInd w:val="0"/>
        <w:snapToGrid w:val="0"/>
        <w:spacing w:line="360" w:lineRule="exact"/>
        <w:ind w:firstLine="7560" w:firstLineChars="3600"/>
        <w:jc w:val="left"/>
        <w:rPr>
          <w:rFonts w:ascii="宋体" w:hAnsi="宋体" w:cs="宋体"/>
          <w:szCs w:val="21"/>
        </w:rPr>
      </w:pPr>
      <w:r>
        <w:rPr>
          <w:rFonts w:hint="eastAsia" w:ascii="宋体" w:hAnsi="宋体" w:cs="宋体"/>
          <w:szCs w:val="21"/>
        </w:rPr>
        <w:t>2.75～3.00米</w:t>
      </w:r>
    </w:p>
    <w:p>
      <w:pPr>
        <w:widowControl/>
        <w:tabs>
          <w:tab w:val="left" w:pos="7050"/>
        </w:tabs>
        <w:snapToGrid w:val="0"/>
        <w:spacing w:line="360" w:lineRule="exact"/>
        <w:ind w:firstLine="420" w:firstLineChars="200"/>
        <w:jc w:val="left"/>
        <w:rPr>
          <w:rFonts w:ascii="宋体" w:hAnsi="宋体" w:cs="宋体"/>
          <w:szCs w:val="21"/>
        </w:rPr>
      </w:pPr>
      <w:r>
        <w:rPr>
          <w:rFonts w:hint="eastAsia" w:ascii="宋体" w:hAnsi="宋体" w:cs="宋体"/>
          <w:szCs w:val="21"/>
        </w:rPr>
        <w:t>1.22米   起跳线</w:t>
      </w:r>
      <w:r>
        <w:rPr>
          <w:rFonts w:hint="eastAsia" w:ascii="宋体" w:hAnsi="宋体" w:cs="宋体"/>
          <w:szCs w:val="21"/>
        </w:rPr>
        <w:tab/>
      </w:r>
    </w:p>
    <w:p>
      <w:pPr>
        <w:widowControl/>
        <w:spacing w:line="560" w:lineRule="exact"/>
        <w:rPr>
          <w:rFonts w:hint="eastAsia" w:ascii="仿宋" w:hAnsi="仿宋" w:eastAsia="仿宋" w:cs="宋体"/>
          <w:kern w:val="0"/>
        </w:rPr>
      </w:pPr>
    </w:p>
    <w:p>
      <w:pPr>
        <w:adjustRightInd w:val="0"/>
        <w:snapToGrid w:val="0"/>
        <w:spacing w:line="560" w:lineRule="exact"/>
        <w:ind w:firstLine="422" w:firstLineChars="200"/>
        <w:rPr>
          <w:rFonts w:ascii="仿宋" w:hAnsi="仿宋" w:eastAsia="仿宋" w:cs="宋体"/>
          <w:b/>
          <w:kern w:val="0"/>
        </w:rPr>
      </w:pPr>
      <w:r>
        <w:rPr>
          <w:rFonts w:hint="eastAsia" w:ascii="仿宋" w:hAnsi="仿宋" w:eastAsia="仿宋" w:cs="宋体"/>
          <w:b/>
          <w:kern w:val="0"/>
        </w:rPr>
        <w:t>图1   立定三级跳远场地图</w:t>
      </w:r>
    </w:p>
    <w:p>
      <w:pPr>
        <w:spacing w:line="560" w:lineRule="exact"/>
        <w:ind w:left="420"/>
        <w:rPr>
          <w:rFonts w:ascii="仿宋" w:hAnsi="仿宋" w:eastAsia="仿宋" w:cs="宋体"/>
          <w:kern w:val="0"/>
          <w:sz w:val="28"/>
          <w:szCs w:val="28"/>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）起跳线至沙坑近端的距离，男考生均设6米、5米，女考生均设5米、4米，考生在测试时必须确定其起跳线距离，一旦确定，在测试过程中则不能更改。</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2.动作要求</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（1）考生原地双脚站立在起跳线后，做预摆动作的过程中，前脚掌不能离地，如有违反者，则判为试跳失败。</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（2）考生起跳时不能触及或超越起跳线，如有违反者，则判为试跳失败。</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3）立定三级跳远的动作要求：考生原地双脚起跳后，可以用任何一只脚落地（第一跳），跨步跳时用另外一只脚落地（第二跳），最后双脚落地完成跳跃动作（第三跳），凡不符合上述动作要求，则判为试跳失败。</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（4）在落地过程中触及落地区以外地面，则判为试跳失败。</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3.测试方法</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每位考生有三轮次试跳机会，每轮次均测量成绩，若考生有效成绩达到满分，则不允许再次试跳，以其中最佳一次有效成绩为考试成绩。</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4.测量方法</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（1）考试采用皮尺丈量计取成绩</w:t>
      </w:r>
      <w:r>
        <w:rPr>
          <w:rFonts w:hint="eastAsia" w:ascii="仿宋" w:hAnsi="仿宋" w:eastAsia="仿宋" w:cs="宋体"/>
          <w:kern w:val="0"/>
          <w:sz w:val="28"/>
          <w:szCs w:val="28"/>
          <w:lang w:eastAsia="zh-CN"/>
        </w:rPr>
        <w:t>，</w:t>
      </w:r>
      <w:r>
        <w:rPr>
          <w:rFonts w:hint="eastAsia" w:ascii="仿宋" w:hAnsi="仿宋" w:eastAsia="仿宋" w:cs="宋体"/>
          <w:kern w:val="0"/>
          <w:sz w:val="28"/>
          <w:szCs w:val="28"/>
        </w:rPr>
        <w:t>测量最小单位以1厘米计算</w:t>
      </w:r>
      <w:r>
        <w:rPr>
          <w:rFonts w:hint="eastAsia" w:ascii="仿宋" w:hAnsi="仿宋" w:eastAsia="仿宋" w:cs="宋体"/>
          <w:kern w:val="0"/>
          <w:sz w:val="28"/>
          <w:szCs w:val="28"/>
          <w:lang w:eastAsia="zh-CN"/>
        </w:rPr>
        <w:t>。</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）测量成绩时，从考生身体任何部位在落地区内的最近触地点量至起跳线或起跳线的延长线。</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3</w:t>
      </w:r>
      <w:r>
        <w:rPr>
          <w:rFonts w:hint="eastAsia" w:ascii="仿宋" w:hAnsi="仿宋" w:eastAsia="仿宋" w:cs="宋体"/>
          <w:kern w:val="0"/>
          <w:sz w:val="28"/>
          <w:szCs w:val="28"/>
        </w:rPr>
        <w:t>）成绩在评分标准的两个相邻分值之间，则取其中较低的分值评分。</w:t>
      </w:r>
    </w:p>
    <w:p>
      <w:pPr>
        <w:spacing w:line="560" w:lineRule="exact"/>
        <w:ind w:firstLine="562" w:firstLineChars="200"/>
        <w:rPr>
          <w:rFonts w:hint="eastAsia" w:ascii="楷体" w:hAnsi="楷体" w:eastAsia="楷体" w:cs="宋体"/>
          <w:b/>
          <w:kern w:val="0"/>
          <w:sz w:val="28"/>
          <w:szCs w:val="28"/>
        </w:rPr>
      </w:pPr>
      <w:r>
        <w:rPr>
          <w:rFonts w:hint="eastAsia" w:ascii="楷体" w:hAnsi="楷体" w:eastAsia="楷体" w:cs="宋体"/>
          <w:b/>
          <w:kern w:val="0"/>
          <w:sz w:val="28"/>
          <w:szCs w:val="28"/>
        </w:rPr>
        <w:t>（二）评分标准</w:t>
      </w:r>
    </w:p>
    <w:p>
      <w:pPr>
        <w:spacing w:line="560" w:lineRule="exact"/>
        <w:ind w:firstLine="562" w:firstLineChars="200"/>
        <w:rPr>
          <w:rFonts w:hint="eastAsia" w:ascii="楷体" w:hAnsi="楷体" w:eastAsia="楷体" w:cs="宋体"/>
          <w:b/>
          <w:kern w:val="0"/>
          <w:sz w:val="28"/>
          <w:szCs w:val="28"/>
        </w:rPr>
      </w:pPr>
    </w:p>
    <w:p>
      <w:pPr>
        <w:spacing w:line="560" w:lineRule="exact"/>
        <w:ind w:firstLine="562" w:firstLineChars="200"/>
        <w:rPr>
          <w:rFonts w:hint="eastAsia" w:ascii="楷体" w:hAnsi="楷体" w:eastAsia="楷体" w:cs="宋体"/>
          <w:b/>
          <w:kern w:val="0"/>
          <w:sz w:val="28"/>
          <w:szCs w:val="28"/>
        </w:rPr>
      </w:pPr>
    </w:p>
    <w:tbl>
      <w:tblPr>
        <w:tblStyle w:val="7"/>
        <w:tblpPr w:leftFromText="180" w:rightFromText="180" w:vertAnchor="text" w:horzAnchor="page" w:tblpX="6589" w:tblpY="959"/>
        <w:tblOverlap w:val="never"/>
        <w:tblW w:w="454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28"/>
        <w:gridCol w:w="1442"/>
        <w:gridCol w:w="828"/>
        <w:gridCol w:w="144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3" w:hRule="exact"/>
        </w:trPr>
        <w:tc>
          <w:tcPr>
            <w:tcW w:w="828" w:type="dxa"/>
            <w:tcBorders>
              <w:top w:val="single" w:color="auto" w:sz="12" w:space="0"/>
              <w:left w:val="double" w:color="auto" w:sz="6" w:space="0"/>
              <w:bottom w:val="single" w:color="auto" w:sz="12"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分  值</w:t>
            </w:r>
          </w:p>
        </w:tc>
        <w:tc>
          <w:tcPr>
            <w:tcW w:w="1442" w:type="dxa"/>
            <w:tcBorders>
              <w:top w:val="single" w:color="auto" w:sz="12" w:space="0"/>
              <w:left w:val="single" w:color="auto" w:sz="6" w:space="0"/>
              <w:bottom w:val="single" w:color="auto" w:sz="12" w:space="0"/>
              <w:right w:val="double" w:color="auto" w:sz="6" w:space="0"/>
            </w:tcBorders>
          </w:tcPr>
          <w:p>
            <w:pPr>
              <w:widowControl/>
              <w:spacing w:line="300" w:lineRule="exact"/>
              <w:jc w:val="center"/>
              <w:rPr>
                <w:rFonts w:ascii="宋体" w:hAnsi="宋体" w:cs="宋体"/>
                <w:kern w:val="0"/>
                <w:szCs w:val="21"/>
              </w:rPr>
            </w:pPr>
            <w:r>
              <w:rPr>
                <w:rFonts w:hint="eastAsia" w:ascii="宋体" w:hAnsi="宋体" w:cs="宋体"/>
                <w:kern w:val="0"/>
                <w:szCs w:val="21"/>
              </w:rPr>
              <w:t>成  绩（米）</w:t>
            </w:r>
          </w:p>
        </w:tc>
        <w:tc>
          <w:tcPr>
            <w:tcW w:w="828" w:type="dxa"/>
            <w:tcBorders>
              <w:top w:val="single" w:color="auto" w:sz="12" w:space="0"/>
              <w:left w:val="double" w:color="auto" w:sz="6" w:space="0"/>
              <w:bottom w:val="single" w:color="auto" w:sz="12"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分  值</w:t>
            </w:r>
          </w:p>
        </w:tc>
        <w:tc>
          <w:tcPr>
            <w:tcW w:w="1442" w:type="dxa"/>
            <w:tcBorders>
              <w:top w:val="single" w:color="auto" w:sz="12" w:space="0"/>
              <w:left w:val="single" w:color="auto" w:sz="6" w:space="0"/>
              <w:bottom w:val="single" w:color="auto" w:sz="12" w:space="0"/>
              <w:right w:val="single" w:color="auto" w:sz="12" w:space="0"/>
            </w:tcBorders>
          </w:tcPr>
          <w:p>
            <w:pPr>
              <w:widowControl/>
              <w:spacing w:line="300" w:lineRule="exact"/>
              <w:jc w:val="center"/>
              <w:rPr>
                <w:rFonts w:ascii="宋体" w:hAnsi="宋体" w:cs="宋体"/>
                <w:kern w:val="0"/>
                <w:szCs w:val="21"/>
              </w:rPr>
            </w:pPr>
            <w:r>
              <w:rPr>
                <w:rFonts w:hint="eastAsia" w:ascii="宋体" w:hAnsi="宋体" w:cs="宋体"/>
                <w:kern w:val="0"/>
                <w:szCs w:val="21"/>
              </w:rPr>
              <w:t>成  绩（米）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12"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50</w:t>
            </w:r>
          </w:p>
        </w:tc>
        <w:tc>
          <w:tcPr>
            <w:tcW w:w="1442" w:type="dxa"/>
            <w:tcBorders>
              <w:top w:val="single" w:color="auto" w:sz="12"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w:t>
            </w:r>
            <w:r>
              <w:rPr>
                <w:rFonts w:ascii="宋体" w:hAnsi="宋体" w:cs="宋体"/>
                <w:kern w:val="0"/>
                <w:szCs w:val="21"/>
              </w:rPr>
              <w:t>05</w:t>
            </w:r>
          </w:p>
        </w:tc>
        <w:tc>
          <w:tcPr>
            <w:tcW w:w="828" w:type="dxa"/>
            <w:tcBorders>
              <w:top w:val="single" w:color="auto" w:sz="12"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29</w:t>
            </w:r>
          </w:p>
        </w:tc>
        <w:tc>
          <w:tcPr>
            <w:tcW w:w="1442" w:type="dxa"/>
            <w:tcBorders>
              <w:top w:val="single" w:color="auto" w:sz="12"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5.35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49</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6.95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5.29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48</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6.85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27</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5.23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47</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75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26</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5.17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46</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65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25</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5.11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45</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6.55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5.05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44</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6.45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23</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35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22</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4.95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42</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25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21</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4.90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41</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15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20</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4.85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05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19</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39</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5.97</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4.75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38</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5.89</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4.70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37</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5.81</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4.65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5.73</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15</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4.60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35</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5.66</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34</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5.59</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5.52</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bookmarkStart w:id="0" w:name="_GoBack"/>
            <w:bookmarkEnd w:id="0"/>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32</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5.55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5.48</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6"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hint="eastAsia" w:ascii="宋体" w:hAnsi="宋体" w:cs="宋体"/>
                <w:kern w:val="0"/>
                <w:szCs w:val="21"/>
              </w:rPr>
            </w:pPr>
            <w:r>
              <w:rPr>
                <w:rFonts w:hint="eastAsia" w:ascii="宋体" w:hAnsi="宋体" w:cs="宋体"/>
                <w:kern w:val="0"/>
                <w:szCs w:val="21"/>
              </w:rPr>
              <w:t>30</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5.41</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bl>
    <w:p>
      <w:pPr>
        <w:snapToGrid w:val="0"/>
        <w:spacing w:line="560" w:lineRule="exact"/>
        <w:ind w:firstLine="422" w:firstLineChars="200"/>
        <w:rPr>
          <w:rFonts w:hint="default" w:ascii="仿宋" w:hAnsi="仿宋" w:eastAsia="仿宋" w:cs="宋体"/>
          <w:b/>
          <w:kern w:val="0"/>
          <w:lang w:val="en-US" w:eastAsia="zh-CN"/>
        </w:rPr>
      </w:pPr>
      <w:r>
        <w:rPr>
          <w:rFonts w:hint="eastAsia" w:ascii="仿宋" w:hAnsi="仿宋" w:eastAsia="仿宋" w:cs="宋体"/>
          <w:b/>
          <w:kern w:val="0"/>
        </w:rPr>
        <w:t>表3   男子立定三级跳远考试评分标准</w:t>
      </w:r>
      <w:r>
        <w:rPr>
          <w:rFonts w:hint="eastAsia" w:ascii="仿宋" w:hAnsi="仿宋" w:eastAsia="仿宋" w:cs="宋体"/>
          <w:b/>
          <w:kern w:val="0"/>
          <w:lang w:val="en-US" w:eastAsia="zh-CN"/>
        </w:rPr>
        <w:t xml:space="preserve">           </w:t>
      </w:r>
      <w:r>
        <w:rPr>
          <w:rFonts w:hint="eastAsia" w:ascii="仿宋" w:hAnsi="仿宋" w:eastAsia="仿宋" w:cs="宋体"/>
          <w:b/>
          <w:kern w:val="0"/>
        </w:rPr>
        <w:t>表4   女子立定三级跳远考试评分标准</w:t>
      </w:r>
    </w:p>
    <w:tbl>
      <w:tblPr>
        <w:tblStyle w:val="7"/>
        <w:tblpPr w:leftFromText="180" w:rightFromText="180" w:vertAnchor="text" w:horzAnchor="page" w:tblpX="1246" w:tblpY="356"/>
        <w:tblOverlap w:val="never"/>
        <w:tblW w:w="4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468"/>
        <w:gridCol w:w="842"/>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trPr>
        <w:tc>
          <w:tcPr>
            <w:tcW w:w="842" w:type="dxa"/>
            <w:tcBorders>
              <w:top w:val="single" w:color="auto" w:sz="12" w:space="0"/>
              <w:left w:val="double" w:color="auto" w:sz="6" w:space="0"/>
              <w:bottom w:val="single" w:color="auto" w:sz="12"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分  值</w:t>
            </w:r>
          </w:p>
        </w:tc>
        <w:tc>
          <w:tcPr>
            <w:tcW w:w="1468" w:type="dxa"/>
            <w:tcBorders>
              <w:top w:val="single" w:color="auto" w:sz="12" w:space="0"/>
              <w:left w:val="single" w:color="auto" w:sz="4" w:space="0"/>
              <w:bottom w:val="single" w:color="auto" w:sz="12"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成  绩（米）</w:t>
            </w:r>
          </w:p>
        </w:tc>
        <w:tc>
          <w:tcPr>
            <w:tcW w:w="842" w:type="dxa"/>
            <w:tcBorders>
              <w:top w:val="single" w:color="auto" w:sz="12" w:space="0"/>
              <w:left w:val="double" w:color="auto" w:sz="6" w:space="0"/>
              <w:bottom w:val="single" w:color="auto" w:sz="12"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分  值</w:t>
            </w:r>
          </w:p>
        </w:tc>
        <w:tc>
          <w:tcPr>
            <w:tcW w:w="1468" w:type="dxa"/>
            <w:tcBorders>
              <w:top w:val="single" w:color="auto" w:sz="12" w:space="0"/>
              <w:left w:val="single" w:color="auto" w:sz="4" w:space="0"/>
              <w:bottom w:val="single" w:color="auto" w:sz="12"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成  绩（米）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842" w:type="dxa"/>
            <w:tcBorders>
              <w:top w:val="single" w:color="auto" w:sz="12"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50</w:t>
            </w:r>
          </w:p>
        </w:tc>
        <w:tc>
          <w:tcPr>
            <w:tcW w:w="1468" w:type="dxa"/>
            <w:tcBorders>
              <w:top w:val="single" w:color="auto" w:sz="12"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w:t>
            </w:r>
            <w:r>
              <w:rPr>
                <w:rFonts w:ascii="宋体" w:hAnsi="宋体" w:cs="宋体"/>
                <w:kern w:val="0"/>
                <w:szCs w:val="21"/>
              </w:rPr>
              <w:t>4</w:t>
            </w:r>
            <w:r>
              <w:rPr>
                <w:rFonts w:hint="eastAsia" w:ascii="宋体" w:hAnsi="宋体" w:cs="宋体"/>
                <w:kern w:val="0"/>
                <w:szCs w:val="21"/>
              </w:rPr>
              <w:t>5</w:t>
            </w:r>
          </w:p>
        </w:tc>
        <w:tc>
          <w:tcPr>
            <w:tcW w:w="842" w:type="dxa"/>
            <w:tcBorders>
              <w:top w:val="single" w:color="auto" w:sz="12"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29</w:t>
            </w:r>
          </w:p>
        </w:tc>
        <w:tc>
          <w:tcPr>
            <w:tcW w:w="1468" w:type="dxa"/>
            <w:tcBorders>
              <w:top w:val="single" w:color="auto" w:sz="12" w:space="0"/>
              <w:left w:val="single" w:color="auto" w:sz="4"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49</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8.38</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48</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8.3</w:t>
            </w:r>
            <w:r>
              <w:rPr>
                <w:rFonts w:ascii="宋体" w:hAnsi="宋体" w:cs="宋体"/>
                <w:kern w:val="0"/>
                <w:szCs w:val="21"/>
              </w:rPr>
              <w:t>1</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27</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47</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8.24</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26</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46</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8.17</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25</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6.7</w:t>
            </w:r>
            <w:r>
              <w:rPr>
                <w:rFonts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45</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8.10</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ascii="宋体" w:hAnsi="宋体" w:cs="宋体"/>
                <w:kern w:val="0"/>
                <w:szCs w:val="21"/>
              </w:rPr>
              <w:t>6</w:t>
            </w:r>
            <w:r>
              <w:rPr>
                <w:rFonts w:hint="eastAsia" w:ascii="宋体" w:hAnsi="宋体" w:cs="宋体"/>
                <w:kern w:val="0"/>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44</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8.02</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23</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7.94.</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22</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42</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7.86</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21</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41</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7.78</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20</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6.57</w:t>
            </w:r>
          </w:p>
        </w:tc>
      </w:tr>
      <w:tr>
        <w:tblPrEx>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w:t>
            </w:r>
            <w:r>
              <w:rPr>
                <w:rFonts w:ascii="宋体" w:hAnsi="宋体" w:cs="宋体"/>
                <w:kern w:val="0"/>
                <w:szCs w:val="21"/>
              </w:rPr>
              <w:t>70</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19</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39</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7.63</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38</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7.56</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37</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w:t>
            </w:r>
            <w:r>
              <w:rPr>
                <w:rFonts w:ascii="宋体" w:hAnsi="宋体" w:cs="宋体"/>
                <w:kern w:val="0"/>
                <w:szCs w:val="21"/>
              </w:rPr>
              <w:t>49</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7.42</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6.4</w:t>
            </w:r>
            <w:r>
              <w:rPr>
                <w:rFonts w:ascii="宋体" w:hAnsi="宋体" w:cs="宋体"/>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35</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7.35</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34</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7.27</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7.2</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32</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7.13</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7.06</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30</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7.00</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bl>
    <w:p>
      <w:pPr>
        <w:widowControl/>
        <w:snapToGrid w:val="0"/>
        <w:spacing w:before="150" w:line="360" w:lineRule="atLeast"/>
        <w:rPr>
          <w:rFonts w:hint="eastAsia"/>
          <w:b/>
          <w:bCs/>
          <w:color w:val="000000"/>
          <w:sz w:val="32"/>
          <w:szCs w:val="32"/>
        </w:rPr>
      </w:pPr>
    </w:p>
    <w:p>
      <w:pPr>
        <w:widowControl/>
        <w:snapToGrid w:val="0"/>
        <w:spacing w:before="150" w:line="360" w:lineRule="atLeast"/>
        <w:rPr>
          <w:rFonts w:hint="eastAsia"/>
          <w:b/>
          <w:bCs/>
          <w:color w:val="000000"/>
          <w:sz w:val="32"/>
          <w:szCs w:val="32"/>
        </w:rPr>
      </w:pPr>
    </w:p>
    <w:p>
      <w:pPr>
        <w:widowControl/>
        <w:snapToGrid w:val="0"/>
        <w:spacing w:before="150" w:line="360" w:lineRule="atLeast"/>
        <w:rPr>
          <w:rFonts w:hint="eastAsia"/>
          <w:b/>
          <w:bCs/>
          <w:color w:val="000000"/>
          <w:sz w:val="32"/>
          <w:szCs w:val="32"/>
        </w:rPr>
      </w:pPr>
    </w:p>
    <w:p>
      <w:pPr>
        <w:widowControl/>
        <w:snapToGrid w:val="0"/>
        <w:spacing w:before="150" w:line="360" w:lineRule="atLeast"/>
        <w:rPr>
          <w:rFonts w:hint="eastAsia"/>
          <w:b/>
          <w:bCs/>
          <w:color w:val="000000"/>
          <w:sz w:val="32"/>
          <w:szCs w:val="32"/>
        </w:rPr>
      </w:pPr>
    </w:p>
    <w:p>
      <w:pPr>
        <w:widowControl/>
        <w:snapToGrid w:val="0"/>
        <w:spacing w:before="150" w:line="360" w:lineRule="atLeast"/>
        <w:rPr>
          <w:rFonts w:hint="eastAsia"/>
          <w:b/>
          <w:bCs/>
          <w:color w:val="000000"/>
          <w:sz w:val="32"/>
          <w:szCs w:val="32"/>
        </w:rPr>
      </w:pPr>
    </w:p>
    <w:p>
      <w:pPr>
        <w:widowControl/>
        <w:snapToGrid w:val="0"/>
        <w:spacing w:before="150" w:line="360" w:lineRule="atLeast"/>
        <w:rPr>
          <w:rFonts w:hint="eastAsia"/>
          <w:b/>
          <w:bCs/>
          <w:color w:val="000000"/>
          <w:sz w:val="32"/>
          <w:szCs w:val="32"/>
        </w:rPr>
      </w:pPr>
    </w:p>
    <w:p>
      <w:pPr>
        <w:widowControl/>
        <w:snapToGrid w:val="0"/>
        <w:spacing w:before="150" w:line="360" w:lineRule="atLeast"/>
        <w:rPr>
          <w:rFonts w:hint="eastAsia"/>
          <w:b/>
          <w:bCs/>
          <w:color w:val="000000"/>
          <w:sz w:val="32"/>
          <w:szCs w:val="32"/>
        </w:rPr>
      </w:pPr>
    </w:p>
    <w:p>
      <w:pPr>
        <w:pStyle w:val="6"/>
        <w:shd w:val="clear" w:color="auto" w:fill="FFFFFF"/>
        <w:adjustRightInd w:val="0"/>
        <w:snapToGrid w:val="0"/>
        <w:spacing w:before="0" w:beforeAutospacing="0" w:after="0" w:afterAutospacing="0"/>
        <w:rPr>
          <w:rFonts w:hint="eastAsia"/>
          <w:b/>
          <w:bCs/>
          <w:color w:val="000000"/>
          <w:sz w:val="32"/>
          <w:szCs w:val="32"/>
        </w:rPr>
      </w:pPr>
    </w:p>
    <w:p>
      <w:pPr>
        <w:adjustRightInd w:val="0"/>
        <w:snapToGrid w:val="0"/>
        <w:jc w:val="center"/>
        <w:rPr>
          <w:rFonts w:ascii="宋体" w:hAnsi="宋体" w:cs="宋体"/>
          <w:bCs/>
          <w:sz w:val="28"/>
          <w:szCs w:val="28"/>
        </w:rPr>
      </w:pPr>
    </w:p>
    <w:p>
      <w:pPr>
        <w:adjustRightInd w:val="0"/>
        <w:snapToGrid w:val="0"/>
        <w:jc w:val="center"/>
        <w:rPr>
          <w:rFonts w:hint="eastAsia" w:ascii="宋体" w:hAnsi="宋体" w:cs="宋体"/>
          <w:b/>
          <w:bCs/>
          <w:sz w:val="30"/>
          <w:szCs w:val="30"/>
        </w:rPr>
      </w:pPr>
      <w:r>
        <w:rPr>
          <w:rFonts w:hint="eastAsia" w:ascii="宋体" w:hAnsi="宋体" w:cs="宋体"/>
          <w:b/>
          <w:bCs/>
          <w:sz w:val="30"/>
          <w:szCs w:val="30"/>
        </w:rPr>
        <w:t>足球专项术科测试项目评分标准</w:t>
      </w:r>
    </w:p>
    <w:p>
      <w:pPr>
        <w:adjustRightInd w:val="0"/>
        <w:snapToGrid w:val="0"/>
        <w:jc w:val="center"/>
        <w:rPr>
          <w:rFonts w:hint="eastAsia" w:ascii="宋体" w:hAnsi="宋体" w:cs="宋体"/>
          <w:b/>
          <w:bCs/>
          <w:sz w:val="30"/>
          <w:szCs w:val="30"/>
        </w:rPr>
      </w:pPr>
    </w:p>
    <w:p>
      <w:pPr>
        <w:shd w:val="clear" w:color="auto" w:fill="FFFFFF"/>
        <w:adjustRightInd w:val="0"/>
        <w:snapToGrid w:val="0"/>
        <w:ind w:firstLine="480" w:firstLineChars="200"/>
        <w:rPr>
          <w:rFonts w:ascii="宋体" w:hAnsi="宋体" w:cs="宋体"/>
          <w:bCs/>
          <w:sz w:val="24"/>
          <w:szCs w:val="24"/>
        </w:rPr>
      </w:pPr>
    </w:p>
    <w:p>
      <w:pPr>
        <w:adjustRightInd w:val="0"/>
        <w:snapToGrid w:val="0"/>
        <w:ind w:firstLine="562" w:firstLineChars="200"/>
        <w:contextualSpacing/>
        <w:jc w:val="left"/>
        <w:rPr>
          <w:rFonts w:ascii="宋体" w:hAnsi="宋体" w:cs="宋体"/>
          <w:b/>
          <w:sz w:val="28"/>
          <w:szCs w:val="28"/>
        </w:rPr>
      </w:pPr>
      <w:r>
        <w:rPr>
          <w:rFonts w:hint="eastAsia" w:ascii="宋体" w:hAnsi="宋体" w:cs="宋体"/>
          <w:b/>
          <w:sz w:val="28"/>
          <w:szCs w:val="28"/>
          <w:lang w:val="en-US" w:eastAsia="zh-CN"/>
        </w:rPr>
        <w:t>一</w:t>
      </w:r>
      <w:r>
        <w:rPr>
          <w:rFonts w:hint="eastAsia" w:ascii="宋体" w:hAnsi="宋体" w:cs="宋体"/>
          <w:b/>
          <w:sz w:val="28"/>
          <w:szCs w:val="28"/>
        </w:rPr>
        <w:t>、脚颠球折线运球绕杆射门(100分）占30</w:t>
      </w:r>
      <w:r>
        <w:rPr>
          <w:rFonts w:ascii="宋体" w:hAnsi="宋体" w:cs="宋体"/>
          <w:b/>
          <w:sz w:val="28"/>
          <w:szCs w:val="28"/>
        </w:rPr>
        <w:t>%</w:t>
      </w:r>
    </w:p>
    <w:p>
      <w:pPr>
        <w:adjustRightInd w:val="0"/>
        <w:snapToGrid w:val="0"/>
        <w:ind w:firstLine="480" w:firstLineChars="200"/>
        <w:rPr>
          <w:rFonts w:ascii="宋体" w:hAnsi="宋体" w:cs="宋体"/>
          <w:bCs/>
          <w:sz w:val="28"/>
          <w:szCs w:val="28"/>
        </w:rPr>
      </w:pPr>
      <w:r>
        <w:rPr>
          <w:rFonts w:hint="eastAsia" w:ascii="宋体" w:hAnsi="宋体" w:cs="宋体"/>
          <w:bCs/>
          <w:sz w:val="24"/>
          <w:szCs w:val="24"/>
        </w:rPr>
        <w:t>测试场地：平整的人工草或天然草足球场，起点到罚球区线距离20米，标志杆宽间距4米，长间距8米，最后一个标志物宽距2米。（如下图）。</w:t>
      </w:r>
    </w:p>
    <w:p>
      <w:pPr>
        <w:adjustRightInd w:val="0"/>
        <w:snapToGrid w:val="0"/>
        <w:ind w:firstLine="480"/>
        <w:rPr>
          <w:rFonts w:ascii="宋体" w:hAnsi="宋体" w:cs="宋体"/>
          <w:bCs/>
          <w:sz w:val="28"/>
          <w:szCs w:val="28"/>
        </w:rPr>
      </w:pPr>
      <w:r>
        <w:rPr>
          <w:rFonts w:hint="eastAsia" w:ascii="宋体" w:hAnsi="宋体" w:cs="宋体"/>
          <w:bCs/>
          <w:sz w:val="28"/>
          <w:szCs w:val="28"/>
        </w:rPr>
        <w:t xml:space="preserve">    </w:t>
      </w:r>
      <w:r>
        <w:rPr>
          <w:rFonts w:hint="eastAsia" w:ascii="宋体" w:hAnsi="宋体" w:cs="宋体"/>
          <w:bCs/>
          <w:sz w:val="28"/>
          <w:szCs w:val="28"/>
        </w:rPr>
        <w:drawing>
          <wp:inline distT="0" distB="0" distL="114300" distR="114300">
            <wp:extent cx="3817620" cy="1216025"/>
            <wp:effectExtent l="0" t="0" r="11430" b="3175"/>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preferRelativeResize="0">
                      <a:picLocks noChangeAspect="1"/>
                    </pic:cNvPicPr>
                  </pic:nvPicPr>
                  <pic:blipFill>
                    <a:blip r:embed="rId8"/>
                    <a:stretch>
                      <a:fillRect/>
                    </a:stretch>
                  </pic:blipFill>
                  <pic:spPr>
                    <a:xfrm>
                      <a:off x="0" y="0"/>
                      <a:ext cx="3817620" cy="1216025"/>
                    </a:xfrm>
                    <a:prstGeom prst="rect">
                      <a:avLst/>
                    </a:prstGeom>
                    <a:noFill/>
                    <a:ln>
                      <a:noFill/>
                    </a:ln>
                  </pic:spPr>
                </pic:pic>
              </a:graphicData>
            </a:graphic>
          </wp:inline>
        </w:drawing>
      </w:r>
    </w:p>
    <w:p>
      <w:pPr>
        <w:adjustRightInd w:val="0"/>
        <w:snapToGrid w:val="0"/>
        <w:ind w:firstLine="470" w:firstLineChars="196"/>
        <w:rPr>
          <w:rFonts w:hint="eastAsia" w:ascii="宋体" w:hAnsi="宋体" w:cs="宋体"/>
          <w:bCs/>
          <w:sz w:val="24"/>
          <w:szCs w:val="24"/>
        </w:rPr>
      </w:pPr>
      <w:r>
        <w:rPr>
          <w:rFonts w:hint="eastAsia" w:ascii="宋体" w:hAnsi="宋体" w:cs="宋体"/>
          <w:bCs/>
          <w:sz w:val="24"/>
          <w:szCs w:val="24"/>
        </w:rPr>
        <w:t>测试方法：听测评员口令后，在规定区域内使用双脚脚</w:t>
      </w:r>
      <w:r>
        <w:rPr>
          <w:rFonts w:ascii="宋体" w:hAnsi="宋体" w:cs="宋体"/>
          <w:bCs/>
          <w:sz w:val="24"/>
          <w:szCs w:val="24"/>
        </w:rPr>
        <w:t>背正面</w:t>
      </w:r>
      <w:r>
        <w:rPr>
          <w:rFonts w:hint="eastAsia" w:ascii="宋体" w:hAnsi="宋体" w:cs="宋体"/>
          <w:bCs/>
          <w:sz w:val="24"/>
          <w:szCs w:val="24"/>
        </w:rPr>
        <w:t>颠球累计10个（手抛球式或脚起球都可以），紧接从起始线开始运球逐个绕过标志杆后射门。</w:t>
      </w:r>
    </w:p>
    <w:p>
      <w:pPr>
        <w:adjustRightInd w:val="0"/>
        <w:snapToGrid w:val="0"/>
        <w:ind w:firstLine="470" w:firstLineChars="196"/>
        <w:rPr>
          <w:rFonts w:ascii="宋体" w:hAnsi="宋体" w:cs="宋体"/>
          <w:bCs/>
          <w:sz w:val="24"/>
          <w:szCs w:val="24"/>
        </w:rPr>
      </w:pPr>
      <w:r>
        <w:rPr>
          <w:rFonts w:hint="eastAsia" w:ascii="宋体" w:hAnsi="宋体" w:cs="宋体"/>
          <w:bCs/>
          <w:sz w:val="24"/>
          <w:szCs w:val="24"/>
        </w:rPr>
        <w:t>颠球启动开表，球越过球门线时，计时器停止计时。评分方法： 测评员计时，对照评分标准给予相应成绩，测试两次，记录最佳成绩，漏杆或</w:t>
      </w:r>
      <w:r>
        <w:rPr>
          <w:rFonts w:ascii="宋体" w:hAnsi="宋体" w:cs="宋体"/>
          <w:bCs/>
          <w:sz w:val="24"/>
          <w:szCs w:val="24"/>
        </w:rPr>
        <w:t>射门不进</w:t>
      </w:r>
      <w:r>
        <w:rPr>
          <w:rFonts w:hint="eastAsia" w:ascii="宋体" w:hAnsi="宋体" w:cs="宋体"/>
          <w:bCs/>
          <w:sz w:val="24"/>
          <w:szCs w:val="24"/>
        </w:rPr>
        <w:t>则成绩无效。</w:t>
      </w:r>
    </w:p>
    <w:tbl>
      <w:tblPr>
        <w:tblStyle w:val="7"/>
        <w:tblpPr w:leftFromText="180" w:rightFromText="180" w:vertAnchor="text" w:horzAnchor="page" w:tblpX="1725" w:tblpY="280"/>
        <w:tblOverlap w:val="never"/>
        <w:tblW w:w="8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955"/>
        <w:gridCol w:w="956"/>
        <w:gridCol w:w="955"/>
        <w:gridCol w:w="955"/>
        <w:gridCol w:w="956"/>
        <w:gridCol w:w="955"/>
        <w:gridCol w:w="955"/>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分值</w:t>
            </w:r>
          </w:p>
        </w:tc>
        <w:tc>
          <w:tcPr>
            <w:tcW w:w="191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成绩（秒）</w:t>
            </w:r>
          </w:p>
        </w:tc>
        <w:tc>
          <w:tcPr>
            <w:tcW w:w="955" w:type="dxa"/>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分值</w:t>
            </w:r>
          </w:p>
        </w:tc>
        <w:tc>
          <w:tcPr>
            <w:tcW w:w="191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成绩（秒）</w:t>
            </w:r>
          </w:p>
        </w:tc>
        <w:tc>
          <w:tcPr>
            <w:tcW w:w="955" w:type="dxa"/>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分值</w:t>
            </w:r>
          </w:p>
        </w:tc>
        <w:tc>
          <w:tcPr>
            <w:tcW w:w="191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vMerge w:val="continue"/>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男生</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女生</w:t>
            </w:r>
          </w:p>
        </w:tc>
        <w:tc>
          <w:tcPr>
            <w:tcW w:w="955" w:type="dxa"/>
            <w:vMerge w:val="continue"/>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男生</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女生</w:t>
            </w:r>
          </w:p>
        </w:tc>
        <w:tc>
          <w:tcPr>
            <w:tcW w:w="955" w:type="dxa"/>
            <w:vMerge w:val="continue"/>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男生</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女生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100</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14.9</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15.6</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80</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16.4</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17.1</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60</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18.6</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98</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15.7</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78</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16.6</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17.3</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57</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18.9</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96</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15.1</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15.8</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76</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16.8</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17.5</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54</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19.2</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94</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15.2</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15.9</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74</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17.7</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51</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19.5</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92</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15.3</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72</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17.2</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17.9</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48</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19.8</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90</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15.4</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16.1</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70</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17.4</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18.1</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ascii="宋体" w:hAnsi="宋体" w:cs="宋体"/>
                <w:bCs/>
                <w:szCs w:val="21"/>
              </w:rPr>
              <w:t>45</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88</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15.6</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16.3</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68</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17.6</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18.3</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42</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20.2</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86</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15.8</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16.5</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66</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17.8</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18.5</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39</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20.4</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84</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16.7</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64</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18</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18.7</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36</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20.6</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54"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82</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16.2</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16.9</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62</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18.3</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19</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33</w:t>
            </w:r>
          </w:p>
        </w:tc>
        <w:tc>
          <w:tcPr>
            <w:tcW w:w="95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20.8</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Cs w:val="21"/>
              </w:rPr>
            </w:pPr>
            <w:r>
              <w:rPr>
                <w:rFonts w:hint="eastAsia" w:ascii="宋体" w:hAnsi="宋体" w:cs="宋体"/>
                <w:bCs/>
                <w:szCs w:val="21"/>
              </w:rPr>
              <w:t>20.5</w:t>
            </w:r>
          </w:p>
        </w:tc>
      </w:tr>
    </w:tbl>
    <w:p>
      <w:pPr>
        <w:shd w:val="clear" w:color="auto" w:fill="FFFFFF"/>
        <w:adjustRightInd w:val="0"/>
        <w:snapToGrid w:val="0"/>
        <w:ind w:firstLine="562" w:firstLineChars="200"/>
        <w:rPr>
          <w:rFonts w:hint="eastAsia" w:ascii="宋体" w:hAnsi="宋体" w:cs="宋体"/>
          <w:b/>
          <w:sz w:val="28"/>
          <w:szCs w:val="28"/>
          <w:lang w:val="en-US" w:eastAsia="zh-CN"/>
        </w:rPr>
      </w:pPr>
    </w:p>
    <w:p>
      <w:pPr>
        <w:shd w:val="clear" w:color="auto" w:fill="FFFFFF"/>
        <w:adjustRightInd w:val="0"/>
        <w:snapToGrid w:val="0"/>
        <w:ind w:firstLine="562" w:firstLineChars="200"/>
        <w:rPr>
          <w:rFonts w:ascii="宋体" w:hAnsi="宋体" w:cs="宋体"/>
          <w:b/>
          <w:sz w:val="28"/>
          <w:szCs w:val="28"/>
        </w:rPr>
      </w:pPr>
      <w:r>
        <w:rPr>
          <w:rFonts w:hint="eastAsia" w:ascii="宋体" w:hAnsi="宋体" w:cs="宋体"/>
          <w:b/>
          <w:sz w:val="28"/>
          <w:szCs w:val="28"/>
          <w:lang w:val="en-US" w:eastAsia="zh-CN"/>
        </w:rPr>
        <w:t>二</w:t>
      </w:r>
      <w:r>
        <w:rPr>
          <w:rFonts w:hint="eastAsia" w:ascii="宋体" w:hAnsi="宋体" w:cs="宋体"/>
          <w:b/>
          <w:sz w:val="28"/>
          <w:szCs w:val="28"/>
        </w:rPr>
        <w:t>、比赛能力测试(100分) 占70%</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1.测试方法：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根据考生人数，将考生分为不同的组（队），分别进行正式场地的比赛或小场地的比赛。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2.成绩评定：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由5名考评员根据评分标准对考生的基本技术应用、比赛对抗能力、位置技术把握能力、比赛的综合能力等四个方面进行综合评定。去掉一个最高分与一个最低分，取平均分为最后得分。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3.比赛评分标准：（100分）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1）基本技术应用（20分） </w:t>
      </w:r>
    </w:p>
    <w:tbl>
      <w:tblPr>
        <w:tblStyle w:val="7"/>
        <w:tblW w:w="8675"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295"/>
        <w:gridCol w:w="1853"/>
        <w:gridCol w:w="1702"/>
        <w:gridCol w:w="1280"/>
        <w:gridCol w:w="1280"/>
        <w:gridCol w:w="126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14" w:hRule="atLeast"/>
          <w:tblCellSpacing w:w="0" w:type="dxa"/>
          <w:jc w:val="center"/>
        </w:trPr>
        <w:tc>
          <w:tcPr>
            <w:tcW w:w="129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t>级别</w:t>
            </w:r>
          </w:p>
        </w:tc>
        <w:tc>
          <w:tcPr>
            <w:tcW w:w="185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240" w:firstLineChars="100"/>
              <w:jc w:val="center"/>
              <w:rPr>
                <w:rFonts w:ascii="宋体" w:hAnsi="宋体" w:cs="宋体"/>
                <w:bCs/>
                <w:sz w:val="24"/>
                <w:szCs w:val="24"/>
              </w:rPr>
            </w:pPr>
            <w:r>
              <w:rPr>
                <w:rFonts w:hint="eastAsia" w:ascii="宋体" w:hAnsi="宋体" w:cs="宋体"/>
                <w:bCs/>
                <w:sz w:val="24"/>
                <w:szCs w:val="24"/>
              </w:rPr>
              <w:t>A(20分)</w:t>
            </w:r>
          </w:p>
        </w:tc>
        <w:tc>
          <w:tcPr>
            <w:tcW w:w="1702"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240" w:firstLineChars="100"/>
              <w:jc w:val="center"/>
              <w:rPr>
                <w:rFonts w:ascii="宋体" w:hAnsi="宋体" w:cs="宋体"/>
                <w:bCs/>
                <w:sz w:val="24"/>
                <w:szCs w:val="24"/>
              </w:rPr>
            </w:pPr>
            <w:r>
              <w:rPr>
                <w:rFonts w:hint="eastAsia" w:ascii="宋体" w:hAnsi="宋体" w:cs="宋体"/>
                <w:bCs/>
                <w:sz w:val="24"/>
                <w:szCs w:val="24"/>
              </w:rPr>
              <w:t>B(14分)</w:t>
            </w:r>
          </w:p>
        </w:tc>
        <w:tc>
          <w:tcPr>
            <w:tcW w:w="1280"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C(10分)</w:t>
            </w:r>
          </w:p>
        </w:tc>
        <w:tc>
          <w:tcPr>
            <w:tcW w:w="1280"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D(6分)</w:t>
            </w:r>
          </w:p>
        </w:tc>
        <w:tc>
          <w:tcPr>
            <w:tcW w:w="126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E(0分)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14" w:hRule="atLeast"/>
          <w:tblCellSpacing w:w="0" w:type="dxa"/>
          <w:jc w:val="center"/>
        </w:trPr>
        <w:tc>
          <w:tcPr>
            <w:tcW w:w="129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评定标准</w:t>
            </w:r>
          </w:p>
        </w:tc>
        <w:tc>
          <w:tcPr>
            <w:tcW w:w="185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动作规范准确</w:t>
            </w:r>
          </w:p>
        </w:tc>
        <w:tc>
          <w:tcPr>
            <w:tcW w:w="1702"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较正确、规范</w:t>
            </w:r>
          </w:p>
        </w:tc>
        <w:tc>
          <w:tcPr>
            <w:tcW w:w="1280"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基本正确</w:t>
            </w:r>
          </w:p>
        </w:tc>
        <w:tc>
          <w:tcPr>
            <w:tcW w:w="1280"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动作一般</w:t>
            </w:r>
          </w:p>
        </w:tc>
        <w:tc>
          <w:tcPr>
            <w:tcW w:w="126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不准确</w:t>
            </w:r>
          </w:p>
        </w:tc>
      </w:tr>
    </w:tbl>
    <w:p>
      <w:pPr>
        <w:shd w:val="clear" w:color="auto" w:fill="FFFFFF"/>
        <w:adjustRightInd w:val="0"/>
        <w:snapToGrid w:val="0"/>
        <w:ind w:firstLine="480" w:firstLineChars="200"/>
        <w:jc w:val="left"/>
        <w:rPr>
          <w:rFonts w:ascii="宋体" w:hAnsi="宋体" w:cs="宋体"/>
          <w:bCs/>
          <w:sz w:val="24"/>
          <w:szCs w:val="24"/>
        </w:rPr>
      </w:pPr>
      <w:r>
        <w:rPr>
          <w:rFonts w:hint="eastAsia" w:ascii="宋体" w:hAnsi="宋体" w:cs="宋体"/>
          <w:bCs/>
          <w:sz w:val="24"/>
          <w:szCs w:val="24"/>
        </w:rPr>
        <w:t>2）比赛对抗能力（20分）</w:t>
      </w:r>
    </w:p>
    <w:tbl>
      <w:tblPr>
        <w:tblStyle w:val="7"/>
        <w:tblW w:w="8635"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405"/>
        <w:gridCol w:w="1679"/>
        <w:gridCol w:w="1336"/>
        <w:gridCol w:w="1405"/>
        <w:gridCol w:w="1405"/>
        <w:gridCol w:w="140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140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级别</w:t>
            </w:r>
          </w:p>
        </w:tc>
        <w:tc>
          <w:tcPr>
            <w:tcW w:w="1679"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240" w:firstLineChars="100"/>
              <w:jc w:val="center"/>
              <w:rPr>
                <w:rFonts w:ascii="宋体" w:hAnsi="宋体" w:cs="宋体"/>
                <w:bCs/>
                <w:sz w:val="24"/>
                <w:szCs w:val="24"/>
              </w:rPr>
            </w:pPr>
            <w:r>
              <w:rPr>
                <w:rFonts w:hint="eastAsia" w:ascii="宋体" w:hAnsi="宋体" w:cs="宋体"/>
                <w:bCs/>
                <w:sz w:val="24"/>
                <w:szCs w:val="24"/>
              </w:rPr>
              <w:t>A(20分)</w:t>
            </w:r>
          </w:p>
        </w:tc>
        <w:tc>
          <w:tcPr>
            <w:tcW w:w="133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240" w:firstLineChars="100"/>
              <w:jc w:val="center"/>
              <w:rPr>
                <w:rFonts w:ascii="宋体" w:hAnsi="宋体" w:cs="宋体"/>
                <w:bCs/>
                <w:sz w:val="24"/>
                <w:szCs w:val="24"/>
              </w:rPr>
            </w:pPr>
            <w:r>
              <w:rPr>
                <w:rFonts w:hint="eastAsia" w:ascii="宋体" w:hAnsi="宋体" w:cs="宋体"/>
                <w:bCs/>
                <w:sz w:val="24"/>
                <w:szCs w:val="24"/>
              </w:rPr>
              <w:t>B(14分)</w:t>
            </w:r>
          </w:p>
        </w:tc>
        <w:tc>
          <w:tcPr>
            <w:tcW w:w="140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C(10分)</w:t>
            </w:r>
          </w:p>
        </w:tc>
        <w:tc>
          <w:tcPr>
            <w:tcW w:w="140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D(6分)</w:t>
            </w:r>
          </w:p>
        </w:tc>
        <w:tc>
          <w:tcPr>
            <w:tcW w:w="140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E(0分)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140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评定标准</w:t>
            </w:r>
          </w:p>
        </w:tc>
        <w:tc>
          <w:tcPr>
            <w:tcW w:w="1679"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对抗能力强</w:t>
            </w:r>
          </w:p>
        </w:tc>
        <w:tc>
          <w:tcPr>
            <w:tcW w:w="133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较强</w:t>
            </w:r>
          </w:p>
        </w:tc>
        <w:tc>
          <w:tcPr>
            <w:tcW w:w="140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基本适应</w:t>
            </w:r>
          </w:p>
        </w:tc>
        <w:tc>
          <w:tcPr>
            <w:tcW w:w="140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对抗一般</w:t>
            </w:r>
          </w:p>
        </w:tc>
        <w:tc>
          <w:tcPr>
            <w:tcW w:w="140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对抗较差</w:t>
            </w:r>
          </w:p>
        </w:tc>
      </w:tr>
    </w:tbl>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3）位置技术把握能力（30分）</w:t>
      </w:r>
    </w:p>
    <w:tbl>
      <w:tblPr>
        <w:tblStyle w:val="7"/>
        <w:tblW w:w="8736"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456"/>
        <w:gridCol w:w="1456"/>
        <w:gridCol w:w="1385"/>
        <w:gridCol w:w="1456"/>
        <w:gridCol w:w="1243"/>
        <w:gridCol w:w="174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369" w:hRule="atLeast"/>
          <w:tblCellSpacing w:w="0" w:type="dxa"/>
          <w:jc w:val="center"/>
        </w:trPr>
        <w:tc>
          <w:tcPr>
            <w:tcW w:w="145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级别</w:t>
            </w:r>
          </w:p>
        </w:tc>
        <w:tc>
          <w:tcPr>
            <w:tcW w:w="145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A(30分)</w:t>
            </w:r>
          </w:p>
        </w:tc>
        <w:tc>
          <w:tcPr>
            <w:tcW w:w="138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B(20分)</w:t>
            </w:r>
          </w:p>
        </w:tc>
        <w:tc>
          <w:tcPr>
            <w:tcW w:w="145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C(14分)</w:t>
            </w:r>
          </w:p>
        </w:tc>
        <w:tc>
          <w:tcPr>
            <w:tcW w:w="124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D(8分)</w:t>
            </w:r>
          </w:p>
        </w:tc>
        <w:tc>
          <w:tcPr>
            <w:tcW w:w="1740"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E(0分)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369" w:hRule="atLeast"/>
          <w:tblCellSpacing w:w="0" w:type="dxa"/>
          <w:jc w:val="center"/>
        </w:trPr>
        <w:tc>
          <w:tcPr>
            <w:tcW w:w="145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评定标准</w:t>
            </w:r>
          </w:p>
        </w:tc>
        <w:tc>
          <w:tcPr>
            <w:tcW w:w="145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位置感强</w:t>
            </w:r>
          </w:p>
        </w:tc>
        <w:tc>
          <w:tcPr>
            <w:tcW w:w="138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较强</w:t>
            </w:r>
          </w:p>
        </w:tc>
        <w:tc>
          <w:tcPr>
            <w:tcW w:w="145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基本适应</w:t>
            </w:r>
          </w:p>
        </w:tc>
        <w:tc>
          <w:tcPr>
            <w:tcW w:w="124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一般</w:t>
            </w:r>
          </w:p>
        </w:tc>
        <w:tc>
          <w:tcPr>
            <w:tcW w:w="1740"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位置不明确</w:t>
            </w:r>
          </w:p>
        </w:tc>
      </w:tr>
    </w:tbl>
    <w:p>
      <w:pPr>
        <w:shd w:val="clear" w:color="auto" w:fill="FFFFFF"/>
        <w:adjustRightInd w:val="0"/>
        <w:snapToGrid w:val="0"/>
        <w:ind w:firstLine="480" w:firstLineChars="200"/>
        <w:jc w:val="left"/>
        <w:rPr>
          <w:rFonts w:ascii="宋体" w:hAnsi="宋体" w:cs="宋体"/>
          <w:bCs/>
          <w:sz w:val="24"/>
          <w:szCs w:val="24"/>
        </w:rPr>
      </w:pPr>
      <w:r>
        <w:rPr>
          <w:rFonts w:hint="eastAsia" w:ascii="宋体" w:hAnsi="宋体" w:cs="宋体"/>
          <w:bCs/>
          <w:sz w:val="24"/>
          <w:szCs w:val="24"/>
        </w:rPr>
        <w:t>4）比赛的综合能力（30分）</w:t>
      </w:r>
    </w:p>
    <w:tbl>
      <w:tblPr>
        <w:tblStyle w:val="7"/>
        <w:tblW w:w="864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352"/>
        <w:gridCol w:w="1616"/>
        <w:gridCol w:w="1286"/>
        <w:gridCol w:w="1352"/>
        <w:gridCol w:w="1154"/>
        <w:gridCol w:w="188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1352"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级别</w:t>
            </w:r>
          </w:p>
        </w:tc>
        <w:tc>
          <w:tcPr>
            <w:tcW w:w="161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240" w:firstLineChars="100"/>
              <w:jc w:val="center"/>
              <w:rPr>
                <w:rFonts w:ascii="宋体" w:hAnsi="宋体" w:cs="宋体"/>
                <w:bCs/>
                <w:sz w:val="24"/>
                <w:szCs w:val="24"/>
              </w:rPr>
            </w:pPr>
            <w:r>
              <w:rPr>
                <w:rFonts w:hint="eastAsia" w:ascii="宋体" w:hAnsi="宋体" w:cs="宋体"/>
                <w:bCs/>
                <w:sz w:val="24"/>
                <w:szCs w:val="24"/>
              </w:rPr>
              <w:t>A(30分)</w:t>
            </w:r>
          </w:p>
        </w:tc>
        <w:tc>
          <w:tcPr>
            <w:tcW w:w="128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B(20分)</w:t>
            </w:r>
          </w:p>
        </w:tc>
        <w:tc>
          <w:tcPr>
            <w:tcW w:w="1352"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C(14分)</w:t>
            </w:r>
          </w:p>
        </w:tc>
        <w:tc>
          <w:tcPr>
            <w:tcW w:w="1154"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D(8分)</w:t>
            </w:r>
          </w:p>
        </w:tc>
        <w:tc>
          <w:tcPr>
            <w:tcW w:w="1880"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E(0分)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jc w:val="center"/>
        </w:trPr>
        <w:tc>
          <w:tcPr>
            <w:tcW w:w="1352"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评定标准</w:t>
            </w:r>
          </w:p>
        </w:tc>
        <w:tc>
          <w:tcPr>
            <w:tcW w:w="161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综合能力强</w:t>
            </w:r>
          </w:p>
        </w:tc>
        <w:tc>
          <w:tcPr>
            <w:tcW w:w="1286"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较强</w:t>
            </w:r>
          </w:p>
        </w:tc>
        <w:tc>
          <w:tcPr>
            <w:tcW w:w="1352"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基本适应</w:t>
            </w:r>
          </w:p>
        </w:tc>
        <w:tc>
          <w:tcPr>
            <w:tcW w:w="1154"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一般</w:t>
            </w:r>
          </w:p>
        </w:tc>
        <w:tc>
          <w:tcPr>
            <w:tcW w:w="1880"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综合能力较差</w:t>
            </w:r>
          </w:p>
        </w:tc>
      </w:tr>
    </w:tbl>
    <w:p>
      <w:pPr>
        <w:numPr>
          <w:ilvl w:val="0"/>
          <w:numId w:val="1"/>
        </w:numPr>
        <w:shd w:val="clear" w:color="auto" w:fill="FFFFFF"/>
        <w:adjustRightInd w:val="0"/>
        <w:snapToGrid w:val="0"/>
        <w:ind w:firstLine="480" w:firstLineChars="200"/>
        <w:rPr>
          <w:rFonts w:hint="eastAsia" w:ascii="宋体" w:hAnsi="宋体" w:cs="宋体"/>
          <w:bCs/>
          <w:sz w:val="24"/>
          <w:szCs w:val="24"/>
        </w:rPr>
      </w:pPr>
      <w:r>
        <w:rPr>
          <w:rFonts w:hint="eastAsia" w:ascii="宋体" w:hAnsi="宋体" w:cs="宋体"/>
          <w:bCs/>
          <w:sz w:val="24"/>
          <w:szCs w:val="24"/>
        </w:rPr>
        <w:t xml:space="preserve">注意事项：所有考生可穿专业足球鞋（钢钉除外） </w:t>
      </w:r>
    </w:p>
    <w:p>
      <w:pPr>
        <w:numPr>
          <w:ilvl w:val="0"/>
          <w:numId w:val="0"/>
        </w:numPr>
        <w:shd w:val="clear" w:color="auto" w:fill="FFFFFF"/>
        <w:adjustRightInd w:val="0"/>
        <w:snapToGrid w:val="0"/>
        <w:rPr>
          <w:rFonts w:hint="eastAsia" w:ascii="宋体" w:hAnsi="宋体" w:cs="宋体"/>
          <w:bCs/>
          <w:sz w:val="24"/>
          <w:szCs w:val="24"/>
        </w:rPr>
      </w:pPr>
    </w:p>
    <w:p>
      <w:pPr>
        <w:numPr>
          <w:ilvl w:val="0"/>
          <w:numId w:val="0"/>
        </w:numPr>
        <w:shd w:val="clear" w:color="auto" w:fill="FFFFFF"/>
        <w:adjustRightInd w:val="0"/>
        <w:snapToGrid w:val="0"/>
        <w:rPr>
          <w:rFonts w:hint="eastAsia" w:ascii="宋体" w:hAnsi="宋体" w:cs="宋体"/>
          <w:bCs/>
          <w:sz w:val="24"/>
          <w:szCs w:val="24"/>
        </w:rPr>
      </w:pPr>
    </w:p>
    <w:p>
      <w:pPr>
        <w:numPr>
          <w:ilvl w:val="0"/>
          <w:numId w:val="0"/>
        </w:numPr>
        <w:shd w:val="clear" w:color="auto" w:fill="FFFFFF"/>
        <w:adjustRightInd w:val="0"/>
        <w:snapToGrid w:val="0"/>
        <w:rPr>
          <w:rFonts w:hint="eastAsia" w:ascii="宋体" w:hAnsi="宋体" w:cs="宋体"/>
          <w:bCs/>
          <w:sz w:val="28"/>
          <w:szCs w:val="28"/>
        </w:rPr>
      </w:pPr>
    </w:p>
    <w:p>
      <w:pPr>
        <w:numPr>
          <w:ilvl w:val="0"/>
          <w:numId w:val="2"/>
        </w:numPr>
        <w:shd w:val="clear" w:color="auto" w:fill="FFFFFF"/>
        <w:adjustRightInd w:val="0"/>
        <w:snapToGrid w:val="0"/>
        <w:ind w:firstLine="562" w:firstLineChars="200"/>
        <w:jc w:val="left"/>
        <w:rPr>
          <w:rFonts w:hint="eastAsia" w:ascii="宋体" w:hAnsi="宋体" w:cs="宋体"/>
          <w:b/>
          <w:sz w:val="28"/>
          <w:szCs w:val="28"/>
        </w:rPr>
      </w:pPr>
      <w:r>
        <w:rPr>
          <w:rFonts w:hint="eastAsia" w:ascii="宋体" w:hAnsi="宋体" w:cs="宋体"/>
          <w:b/>
          <w:sz w:val="28"/>
          <w:szCs w:val="28"/>
        </w:rPr>
        <w:t>守门员测试内容、评分等级与标准（100分）</w:t>
      </w:r>
    </w:p>
    <w:p>
      <w:pPr>
        <w:numPr>
          <w:ilvl w:val="0"/>
          <w:numId w:val="0"/>
        </w:numPr>
        <w:shd w:val="clear" w:color="auto" w:fill="FFFFFF"/>
        <w:adjustRightInd w:val="0"/>
        <w:snapToGrid w:val="0"/>
        <w:jc w:val="left"/>
        <w:rPr>
          <w:rFonts w:ascii="宋体" w:hAnsi="宋体" w:cs="宋体"/>
          <w:b/>
          <w:sz w:val="24"/>
          <w:szCs w:val="24"/>
        </w:rPr>
      </w:pPr>
      <w:r>
        <w:rPr>
          <w:rFonts w:hint="eastAsia" w:ascii="宋体" w:hAnsi="宋体" w:cs="宋体"/>
          <w:b/>
          <w:sz w:val="24"/>
          <w:szCs w:val="24"/>
        </w:rPr>
        <w:t xml:space="preserve"> </w:t>
      </w:r>
    </w:p>
    <w:p>
      <w:pPr>
        <w:shd w:val="clear" w:color="auto" w:fill="FFFFFF"/>
        <w:adjustRightInd w:val="0"/>
        <w:snapToGrid w:val="0"/>
        <w:rPr>
          <w:rFonts w:ascii="宋体" w:hAnsi="宋体" w:cs="宋体"/>
          <w:bCs/>
          <w:sz w:val="24"/>
          <w:szCs w:val="24"/>
        </w:rPr>
      </w:pPr>
      <w:r>
        <w:rPr>
          <w:rFonts w:hint="eastAsia" w:ascii="宋体" w:hAnsi="宋体" w:cs="宋体"/>
          <w:bCs/>
          <w:sz w:val="24"/>
          <w:szCs w:val="24"/>
        </w:rPr>
        <w:t xml:space="preserve">  1.技术测试内容：（20分）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接球技术、扑接球技术、鱼跃扑接球技术，出击接球技术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1）技术测试方法： </w:t>
      </w:r>
    </w:p>
    <w:p>
      <w:pPr>
        <w:shd w:val="clear" w:color="auto" w:fill="FFFFFF"/>
        <w:adjustRightInd w:val="0"/>
        <w:snapToGrid w:val="0"/>
        <w:ind w:firstLine="480" w:firstLineChars="200"/>
        <w:rPr>
          <w:rFonts w:hint="eastAsia" w:ascii="宋体" w:hAnsi="宋体" w:cs="宋体"/>
          <w:bCs/>
          <w:sz w:val="24"/>
          <w:szCs w:val="24"/>
        </w:rPr>
      </w:pPr>
      <w:r>
        <w:rPr>
          <w:rFonts w:hint="eastAsia" w:ascii="宋体" w:hAnsi="宋体" w:cs="宋体"/>
          <w:bCs/>
          <w:sz w:val="24"/>
          <w:szCs w:val="24"/>
        </w:rPr>
        <w:t>守门员站在球门前，主考人位于守门员6—8米处，向他前面左、右两侧，用手抛或用脚踢地滚球、低平球、半高球和高球，守门员完成扑接球技术动作（主考人也可在16.50米处用脚射门）。</w:t>
      </w:r>
    </w:p>
    <w:p>
      <w:pPr>
        <w:shd w:val="clear" w:color="auto" w:fill="FFFFFF"/>
        <w:adjustRightInd w:val="0"/>
        <w:snapToGrid w:val="0"/>
        <w:rPr>
          <w:rFonts w:ascii="宋体" w:hAnsi="宋体" w:cs="宋体"/>
          <w:bCs/>
          <w:sz w:val="24"/>
          <w:szCs w:val="24"/>
        </w:rPr>
      </w:pPr>
      <w:r>
        <w:rPr>
          <w:rFonts w:hint="eastAsia" w:ascii="宋体" w:hAnsi="宋体" w:cs="宋体"/>
          <w:bCs/>
          <w:sz w:val="24"/>
          <w:szCs w:val="24"/>
        </w:rPr>
        <w:t xml:space="preserve">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2）评分标准：      </w:t>
      </w:r>
    </w:p>
    <w:tbl>
      <w:tblPr>
        <w:tblStyle w:val="7"/>
        <w:tblW w:w="8639"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77"/>
        <w:gridCol w:w="6525"/>
        <w:gridCol w:w="113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39" w:hRule="atLeast"/>
          <w:tblCellSpacing w:w="0" w:type="dxa"/>
          <w:jc w:val="center"/>
        </w:trPr>
        <w:tc>
          <w:tcPr>
            <w:tcW w:w="97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等级</w:t>
            </w:r>
          </w:p>
        </w:tc>
        <w:tc>
          <w:tcPr>
            <w:tcW w:w="652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t>指标内涵</w:t>
            </w:r>
          </w:p>
        </w:tc>
        <w:tc>
          <w:tcPr>
            <w:tcW w:w="113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得分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94" w:hRule="atLeast"/>
          <w:tblCellSpacing w:w="0" w:type="dxa"/>
          <w:jc w:val="center"/>
        </w:trPr>
        <w:tc>
          <w:tcPr>
            <w:tcW w:w="97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优秀</w:t>
            </w:r>
          </w:p>
        </w:tc>
        <w:tc>
          <w:tcPr>
            <w:tcW w:w="652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t>反应快，意识好，基本扑接球技术运用熟练合理，动作协调、准确、规范，效果好。</w:t>
            </w:r>
          </w:p>
        </w:tc>
        <w:tc>
          <w:tcPr>
            <w:tcW w:w="113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20—16分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614" w:hRule="atLeast"/>
          <w:tblCellSpacing w:w="0" w:type="dxa"/>
          <w:jc w:val="center"/>
        </w:trPr>
        <w:tc>
          <w:tcPr>
            <w:tcW w:w="97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良好</w:t>
            </w:r>
          </w:p>
        </w:tc>
        <w:tc>
          <w:tcPr>
            <w:tcW w:w="652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t>反应较快，意识好，基本扑接球技术运用较熟练、合理，动作协调、准确、规范，效果较好</w:t>
            </w:r>
          </w:p>
        </w:tc>
        <w:tc>
          <w:tcPr>
            <w:tcW w:w="113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15—11分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335" w:hRule="atLeast"/>
          <w:tblCellSpacing w:w="0" w:type="dxa"/>
          <w:jc w:val="center"/>
        </w:trPr>
        <w:tc>
          <w:tcPr>
            <w:tcW w:w="97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及格</w:t>
            </w:r>
          </w:p>
        </w:tc>
        <w:tc>
          <w:tcPr>
            <w:tcW w:w="652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t>基本能完成上述要求</w:t>
            </w:r>
          </w:p>
        </w:tc>
        <w:tc>
          <w:tcPr>
            <w:tcW w:w="113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10—5分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356" w:hRule="atLeast"/>
          <w:tblCellSpacing w:w="0" w:type="dxa"/>
          <w:jc w:val="center"/>
        </w:trPr>
        <w:tc>
          <w:tcPr>
            <w:tcW w:w="97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不及格</w:t>
            </w:r>
          </w:p>
        </w:tc>
        <w:tc>
          <w:tcPr>
            <w:tcW w:w="652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t>未能完成上述要求</w:t>
            </w:r>
          </w:p>
        </w:tc>
        <w:tc>
          <w:tcPr>
            <w:tcW w:w="1137"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5—0分</w:t>
            </w:r>
          </w:p>
        </w:tc>
      </w:tr>
    </w:tbl>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2.掷远与踢远（20分）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1）测试方法：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在球场适当位置画一条20米线段为测试区横宽，从横线两端分别垂直向场+内画两条60米以上平行直线为测试区纵长，并标出距离数，如（图五）所示。先将球以手掷远2次（允许戴手套进行），然后用脚踢远2次（采用凌空球、反弹球、定位球等方法不限），各取其中最好一次成绩相加为考生最后成绩。每次掷、踢球的落点必须在测试区横宽以内，否则不计成绩。 </w:t>
      </w:r>
    </w:p>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drawing>
          <wp:inline distT="0" distB="0" distL="114300" distR="114300">
            <wp:extent cx="3676015" cy="830580"/>
            <wp:effectExtent l="0" t="0" r="635"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3676015" cy="830580"/>
                    </a:xfrm>
                    <a:prstGeom prst="rect">
                      <a:avLst/>
                    </a:prstGeom>
                    <a:noFill/>
                    <a:ln>
                      <a:noFill/>
                    </a:ln>
                  </pic:spPr>
                </pic:pic>
              </a:graphicData>
            </a:graphic>
          </wp:inline>
        </w:drawing>
      </w:r>
    </w:p>
    <w:p>
      <w:pPr>
        <w:shd w:val="clear" w:color="auto" w:fill="FFFFFF"/>
        <w:adjustRightInd w:val="0"/>
        <w:snapToGrid w:val="0"/>
        <w:ind w:firstLine="3840" w:firstLineChars="1600"/>
        <w:rPr>
          <w:rFonts w:ascii="宋体" w:hAnsi="宋体" w:cs="宋体"/>
          <w:bCs/>
          <w:sz w:val="24"/>
          <w:szCs w:val="24"/>
        </w:rPr>
      </w:pPr>
      <w:r>
        <w:rPr>
          <w:rFonts w:hint="eastAsia" w:ascii="宋体" w:hAnsi="宋体" w:cs="宋体"/>
          <w:bCs/>
          <w:sz w:val="24"/>
          <w:szCs w:val="24"/>
        </w:rPr>
        <w:t>（图五）</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2）评分标准： </w:t>
      </w:r>
    </w:p>
    <w:tbl>
      <w:tblPr>
        <w:tblStyle w:val="7"/>
        <w:tblpPr w:leftFromText="180" w:rightFromText="180" w:vertAnchor="text" w:horzAnchor="page" w:tblpXSpec="center" w:tblpY="191"/>
        <w:tblOverlap w:val="never"/>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分值</w:t>
            </w:r>
          </w:p>
        </w:tc>
        <w:tc>
          <w:tcPr>
            <w:tcW w:w="2840"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成绩（米）</w:t>
            </w:r>
          </w:p>
        </w:tc>
        <w:tc>
          <w:tcPr>
            <w:tcW w:w="1420" w:type="dxa"/>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分值</w:t>
            </w:r>
          </w:p>
        </w:tc>
        <w:tc>
          <w:tcPr>
            <w:tcW w:w="2842"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成绩（米）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vMerge w:val="continue"/>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男生</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女生</w:t>
            </w:r>
          </w:p>
        </w:tc>
        <w:tc>
          <w:tcPr>
            <w:tcW w:w="1420" w:type="dxa"/>
            <w:vMerge w:val="continue"/>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男生</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女生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20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90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75</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8</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55</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18</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85</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70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6</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50</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16</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80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65</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4</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45</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14</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75</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60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3</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40</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13</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70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55</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2</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35</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12</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65</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50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1</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30</w:t>
            </w: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10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60</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r>
              <w:rPr>
                <w:rFonts w:hint="eastAsia" w:ascii="宋体" w:hAnsi="宋体" w:cs="宋体"/>
                <w:bCs/>
                <w:sz w:val="24"/>
                <w:szCs w:val="24"/>
              </w:rPr>
              <w:t>45</w:t>
            </w:r>
          </w:p>
        </w:tc>
        <w:tc>
          <w:tcPr>
            <w:tcW w:w="142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p>
        </w:tc>
        <w:tc>
          <w:tcPr>
            <w:tcW w:w="142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bCs/>
                <w:sz w:val="24"/>
                <w:szCs w:val="24"/>
              </w:rPr>
            </w:pPr>
          </w:p>
        </w:tc>
      </w:tr>
    </w:tbl>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4.守门员实战比赛能力测试（60分） </w:t>
      </w:r>
    </w:p>
    <w:p>
      <w:pPr>
        <w:shd w:val="clear" w:color="auto" w:fill="FFFFFF"/>
        <w:adjustRightInd w:val="0"/>
        <w:snapToGrid w:val="0"/>
        <w:ind w:firstLine="480" w:firstLineChars="200"/>
        <w:rPr>
          <w:rFonts w:ascii="宋体" w:hAnsi="宋体" w:cs="宋体"/>
          <w:bCs/>
          <w:sz w:val="24"/>
          <w:szCs w:val="24"/>
        </w:rPr>
      </w:pPr>
      <w:r>
        <w:rPr>
          <w:rFonts w:hint="eastAsia" w:ascii="宋体" w:hAnsi="宋体" w:cs="宋体"/>
          <w:bCs/>
          <w:sz w:val="24"/>
          <w:szCs w:val="24"/>
        </w:rPr>
        <w:t xml:space="preserve">评分标准 </w:t>
      </w:r>
    </w:p>
    <w:tbl>
      <w:tblPr>
        <w:tblStyle w:val="7"/>
        <w:tblW w:w="8947"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33"/>
        <w:gridCol w:w="1065"/>
        <w:gridCol w:w="6481"/>
        <w:gridCol w:w="668"/>
      </w:tblGrid>
      <w:tr>
        <w:tblPrEx>
          <w:tblLayout w:type="fixed"/>
          <w:tblCellMar>
            <w:top w:w="0" w:type="dxa"/>
            <w:left w:w="0" w:type="dxa"/>
            <w:bottom w:w="0" w:type="dxa"/>
            <w:right w:w="0" w:type="dxa"/>
          </w:tblCellMar>
        </w:tblPrEx>
        <w:trPr>
          <w:trHeight w:val="284" w:hRule="atLeast"/>
          <w:tblCellSpacing w:w="0" w:type="dxa"/>
          <w:jc w:val="center"/>
        </w:trPr>
        <w:tc>
          <w:tcPr>
            <w:tcW w:w="1798" w:type="dxa"/>
            <w:gridSpan w:val="2"/>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t>指标</w:t>
            </w:r>
          </w:p>
        </w:tc>
        <w:tc>
          <w:tcPr>
            <w:tcW w:w="6481" w:type="dxa"/>
            <w:vMerge w:val="restart"/>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jc w:val="center"/>
              <w:rPr>
                <w:rFonts w:ascii="宋体" w:hAnsi="宋体" w:cs="宋体"/>
                <w:bCs/>
                <w:sz w:val="24"/>
                <w:szCs w:val="24"/>
              </w:rPr>
            </w:pPr>
            <w:r>
              <w:rPr>
                <w:rFonts w:hint="eastAsia" w:ascii="宋体" w:hAnsi="宋体" w:cs="宋体"/>
                <w:bCs/>
                <w:sz w:val="24"/>
                <w:szCs w:val="24"/>
              </w:rPr>
              <w:t>指标内涵</w:t>
            </w:r>
          </w:p>
        </w:tc>
        <w:tc>
          <w:tcPr>
            <w:tcW w:w="668" w:type="dxa"/>
            <w:vMerge w:val="restart"/>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分值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jc w:val="center"/>
        </w:trPr>
        <w:tc>
          <w:tcPr>
            <w:tcW w:w="73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序号</w:t>
            </w:r>
          </w:p>
        </w:tc>
        <w:tc>
          <w:tcPr>
            <w:tcW w:w="106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内容</w:t>
            </w:r>
          </w:p>
        </w:tc>
        <w:tc>
          <w:tcPr>
            <w:tcW w:w="6481" w:type="dxa"/>
            <w:vMerge w:val="continue"/>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p>
        </w:tc>
        <w:tc>
          <w:tcPr>
            <w:tcW w:w="668" w:type="dxa"/>
            <w:vMerge w:val="continue"/>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ind w:firstLine="480" w:firstLineChars="200"/>
              <w:rPr>
                <w:rFonts w:ascii="宋体" w:hAnsi="宋体" w:cs="宋体"/>
                <w:bCs/>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387" w:hRule="atLeast"/>
          <w:tblCellSpacing w:w="0" w:type="dxa"/>
          <w:jc w:val="center"/>
        </w:trPr>
        <w:tc>
          <w:tcPr>
            <w:tcW w:w="73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1</w:t>
            </w:r>
          </w:p>
        </w:tc>
        <w:tc>
          <w:tcPr>
            <w:tcW w:w="106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技术</w:t>
            </w:r>
          </w:p>
        </w:tc>
        <w:tc>
          <w:tcPr>
            <w:tcW w:w="6481"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基本手法，扑接球手法、动作规范，准确协调，运用熟练合理。</w:t>
            </w:r>
          </w:p>
        </w:tc>
        <w:tc>
          <w:tcPr>
            <w:tcW w:w="668"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rPr>
                <w:rFonts w:ascii="宋体" w:hAnsi="宋体" w:cs="宋体"/>
                <w:bCs/>
                <w:sz w:val="24"/>
                <w:szCs w:val="24"/>
              </w:rPr>
            </w:pPr>
            <w:r>
              <w:rPr>
                <w:rFonts w:hint="eastAsia" w:ascii="宋体" w:hAnsi="宋体" w:cs="宋体"/>
                <w:bCs/>
                <w:sz w:val="24"/>
                <w:szCs w:val="24"/>
              </w:rPr>
              <w:t>20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333" w:hRule="atLeast"/>
          <w:tblCellSpacing w:w="0" w:type="dxa"/>
          <w:jc w:val="center"/>
        </w:trPr>
        <w:tc>
          <w:tcPr>
            <w:tcW w:w="73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2</w:t>
            </w:r>
          </w:p>
        </w:tc>
        <w:tc>
          <w:tcPr>
            <w:tcW w:w="106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意识</w:t>
            </w:r>
          </w:p>
        </w:tc>
        <w:tc>
          <w:tcPr>
            <w:tcW w:w="6481"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参与组织进攻，防守意识强，选位好，观察力好，掌握出击时机恰当</w:t>
            </w:r>
          </w:p>
        </w:tc>
        <w:tc>
          <w:tcPr>
            <w:tcW w:w="668"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rPr>
                <w:rFonts w:ascii="宋体" w:hAnsi="宋体" w:cs="宋体"/>
                <w:bCs/>
                <w:sz w:val="24"/>
                <w:szCs w:val="24"/>
              </w:rPr>
            </w:pPr>
            <w:r>
              <w:rPr>
                <w:rFonts w:hint="eastAsia" w:ascii="宋体" w:hAnsi="宋体" w:cs="宋体"/>
                <w:bCs/>
                <w:sz w:val="24"/>
                <w:szCs w:val="24"/>
              </w:rPr>
              <w:t>10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0" w:hRule="atLeast"/>
          <w:tblCellSpacing w:w="0" w:type="dxa"/>
          <w:jc w:val="center"/>
        </w:trPr>
        <w:tc>
          <w:tcPr>
            <w:tcW w:w="73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3</w:t>
            </w:r>
          </w:p>
        </w:tc>
        <w:tc>
          <w:tcPr>
            <w:tcW w:w="106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反应能力</w:t>
            </w:r>
          </w:p>
        </w:tc>
        <w:tc>
          <w:tcPr>
            <w:tcW w:w="6481"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反应快速、灵敏，判断准确、果断机智，连续扑接球能力强</w:t>
            </w:r>
          </w:p>
        </w:tc>
        <w:tc>
          <w:tcPr>
            <w:tcW w:w="668"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rPr>
                <w:rFonts w:ascii="宋体" w:hAnsi="宋体" w:cs="宋体"/>
                <w:bCs/>
                <w:sz w:val="24"/>
                <w:szCs w:val="24"/>
              </w:rPr>
            </w:pPr>
            <w:r>
              <w:rPr>
                <w:rFonts w:hint="eastAsia" w:ascii="宋体" w:hAnsi="宋体" w:cs="宋体"/>
                <w:bCs/>
                <w:sz w:val="24"/>
                <w:szCs w:val="24"/>
              </w:rPr>
              <w:t>10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112" w:hRule="atLeast"/>
          <w:tblCellSpacing w:w="0" w:type="dxa"/>
          <w:jc w:val="center"/>
        </w:trPr>
        <w:tc>
          <w:tcPr>
            <w:tcW w:w="73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4</w:t>
            </w:r>
          </w:p>
        </w:tc>
        <w:tc>
          <w:tcPr>
            <w:tcW w:w="106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作风</w:t>
            </w:r>
          </w:p>
        </w:tc>
        <w:tc>
          <w:tcPr>
            <w:tcW w:w="6481"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勇敢、积极、顽强、团队精神好</w:t>
            </w:r>
          </w:p>
        </w:tc>
        <w:tc>
          <w:tcPr>
            <w:tcW w:w="668"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rPr>
                <w:rFonts w:ascii="宋体" w:hAnsi="宋体" w:cs="宋体"/>
                <w:bCs/>
                <w:sz w:val="24"/>
                <w:szCs w:val="24"/>
              </w:rPr>
            </w:pPr>
            <w:r>
              <w:rPr>
                <w:rFonts w:hint="eastAsia" w:ascii="宋体" w:hAnsi="宋体" w:cs="宋体"/>
                <w:bCs/>
                <w:sz w:val="24"/>
                <w:szCs w:val="24"/>
              </w:rPr>
              <w:t>10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303" w:hRule="atLeast"/>
          <w:tblCellSpacing w:w="0" w:type="dxa"/>
          <w:jc w:val="center"/>
        </w:trPr>
        <w:tc>
          <w:tcPr>
            <w:tcW w:w="733"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5</w:t>
            </w:r>
          </w:p>
        </w:tc>
        <w:tc>
          <w:tcPr>
            <w:tcW w:w="1065"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身体素质</w:t>
            </w:r>
          </w:p>
        </w:tc>
        <w:tc>
          <w:tcPr>
            <w:tcW w:w="6481"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jc w:val="center"/>
              <w:rPr>
                <w:rFonts w:ascii="宋体" w:hAnsi="宋体" w:cs="宋体"/>
                <w:bCs/>
                <w:sz w:val="24"/>
                <w:szCs w:val="24"/>
              </w:rPr>
            </w:pPr>
            <w:r>
              <w:rPr>
                <w:rFonts w:hint="eastAsia" w:ascii="宋体" w:hAnsi="宋体" w:cs="宋体"/>
                <w:bCs/>
                <w:sz w:val="24"/>
                <w:szCs w:val="24"/>
              </w:rPr>
              <w:t>脚下步伐灵活性，移动速度，蹬地的爆发力，弹跳力</w:t>
            </w:r>
          </w:p>
        </w:tc>
        <w:tc>
          <w:tcPr>
            <w:tcW w:w="668" w:type="dxa"/>
            <w:tcBorders>
              <w:top w:val="outset" w:color="auto" w:sz="6" w:space="0"/>
              <w:left w:val="outset" w:color="auto" w:sz="6" w:space="0"/>
              <w:bottom w:val="outset" w:color="auto" w:sz="6" w:space="0"/>
              <w:right w:val="outset" w:color="auto" w:sz="6" w:space="0"/>
            </w:tcBorders>
            <w:vAlign w:val="center"/>
          </w:tcPr>
          <w:p>
            <w:pPr>
              <w:shd w:val="clear" w:color="auto" w:fill="FFFFFF"/>
              <w:adjustRightInd w:val="0"/>
              <w:snapToGrid w:val="0"/>
              <w:rPr>
                <w:rFonts w:ascii="宋体" w:hAnsi="宋体" w:cs="宋体"/>
                <w:bCs/>
                <w:sz w:val="24"/>
                <w:szCs w:val="24"/>
              </w:rPr>
            </w:pPr>
            <w:r>
              <w:rPr>
                <w:rFonts w:hint="eastAsia" w:ascii="宋体" w:hAnsi="宋体" w:cs="宋体"/>
                <w:bCs/>
                <w:sz w:val="24"/>
                <w:szCs w:val="24"/>
              </w:rPr>
              <w:t>10</w:t>
            </w:r>
          </w:p>
        </w:tc>
      </w:tr>
    </w:tbl>
    <w:p>
      <w:pPr>
        <w:shd w:val="clear" w:color="auto" w:fill="FFFFFF"/>
        <w:adjustRightInd w:val="0"/>
        <w:snapToGrid w:val="0"/>
        <w:rPr>
          <w:rFonts w:ascii="宋体" w:hAnsi="宋体" w:cs="宋体"/>
          <w:bCs/>
          <w:sz w:val="24"/>
          <w:szCs w:val="24"/>
        </w:rPr>
      </w:pPr>
    </w:p>
    <w:p>
      <w:pPr>
        <w:shd w:val="clear" w:color="auto" w:fill="FFFFFF"/>
        <w:adjustRightInd w:val="0"/>
        <w:snapToGrid w:val="0"/>
        <w:rPr>
          <w:rFonts w:ascii="宋体" w:hAnsi="宋体" w:cs="宋体"/>
          <w:sz w:val="24"/>
          <w:szCs w:val="24"/>
        </w:rPr>
      </w:pPr>
      <w:r>
        <w:rPr>
          <w:rFonts w:hint="eastAsia" w:ascii="宋体" w:hAnsi="宋体" w:cs="宋体"/>
          <w:bCs/>
          <w:sz w:val="24"/>
          <w:szCs w:val="24"/>
        </w:rPr>
        <w:t>注意事项：守门员可以穿专业足球鞋（钢钉除外）</w:t>
      </w:r>
    </w:p>
    <w:p>
      <w:pPr>
        <w:adjustRightInd w:val="0"/>
        <w:snapToGrid w:val="0"/>
        <w:rPr>
          <w:rFonts w:ascii="宋体" w:hAnsi="宋体" w:cs="宋体"/>
          <w:sz w:val="28"/>
          <w:szCs w:val="28"/>
        </w:rPr>
      </w:pPr>
    </w:p>
    <w:sectPr>
      <w:headerReference r:id="rId3" w:type="default"/>
      <w:footerReference r:id="rId5" w:type="default"/>
      <w:headerReference r:id="rId4" w:type="even"/>
      <w:pgSz w:w="11906" w:h="16838"/>
      <w:pgMar w:top="1417" w:right="1417" w:bottom="1417" w:left="1417" w:header="851" w:footer="992" w:gutter="0"/>
      <w:cols w:space="720" w:num="1"/>
      <w:rtlGutter w:val="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DD1FD5"/>
    <w:multiLevelType w:val="singleLevel"/>
    <w:tmpl w:val="B7DD1FD5"/>
    <w:lvl w:ilvl="0" w:tentative="0">
      <w:start w:val="3"/>
      <w:numFmt w:val="chineseCounting"/>
      <w:suff w:val="nothing"/>
      <w:lvlText w:val="%1、"/>
      <w:lvlJc w:val="left"/>
      <w:rPr>
        <w:rFonts w:hint="eastAsia"/>
      </w:rPr>
    </w:lvl>
  </w:abstractNum>
  <w:abstractNum w:abstractNumId="1">
    <w:nsid w:val="F4217944"/>
    <w:multiLevelType w:val="singleLevel"/>
    <w:tmpl w:val="F4217944"/>
    <w:lvl w:ilvl="0" w:tentative="0">
      <w:start w:val="4"/>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NjMzYTZmZjY3NDI3ZWQ4NmRhNGY3YTYxNjgwNWUifQ=="/>
  </w:docVars>
  <w:rsids>
    <w:rsidRoot w:val="00172A27"/>
    <w:rsid w:val="00172A27"/>
    <w:rsid w:val="002E5225"/>
    <w:rsid w:val="006215D8"/>
    <w:rsid w:val="008F4DCD"/>
    <w:rsid w:val="00A50C8B"/>
    <w:rsid w:val="00BB6B5A"/>
    <w:rsid w:val="00C30FFD"/>
    <w:rsid w:val="05167D14"/>
    <w:rsid w:val="09C90973"/>
    <w:rsid w:val="18673B31"/>
    <w:rsid w:val="186D79E1"/>
    <w:rsid w:val="1BCF226E"/>
    <w:rsid w:val="1C9C58F5"/>
    <w:rsid w:val="21DE514B"/>
    <w:rsid w:val="21EF011C"/>
    <w:rsid w:val="2B7B1C5D"/>
    <w:rsid w:val="380976EC"/>
    <w:rsid w:val="3DF52536"/>
    <w:rsid w:val="43443C44"/>
    <w:rsid w:val="44793691"/>
    <w:rsid w:val="44A147AB"/>
    <w:rsid w:val="4AAA75A7"/>
    <w:rsid w:val="570A05A1"/>
    <w:rsid w:val="5AC867F7"/>
    <w:rsid w:val="5AD87D6E"/>
    <w:rsid w:val="5DC07453"/>
    <w:rsid w:val="5E545477"/>
    <w:rsid w:val="63D03C27"/>
    <w:rsid w:val="64E63EBF"/>
    <w:rsid w:val="684A14B2"/>
    <w:rsid w:val="6ABA0C1F"/>
    <w:rsid w:val="6C756BFF"/>
    <w:rsid w:val="6F161E81"/>
    <w:rsid w:val="6F5B3CE1"/>
    <w:rsid w:val="700750DA"/>
    <w:rsid w:val="71917C9E"/>
    <w:rsid w:val="78A00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Date"/>
    <w:basedOn w:val="1"/>
    <w:next w:val="1"/>
    <w:link w:val="14"/>
    <w:qFormat/>
    <w:uiPriority w:val="0"/>
    <w:pPr>
      <w:ind w:left="100" w:leftChars="250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0"/>
    <w:rPr>
      <w:rFonts w:ascii="Times New Roman" w:hAnsi="Times New Roman" w:eastAsia="宋体" w:cs="Times New Roman"/>
      <w:b/>
      <w:bCs/>
    </w:rPr>
  </w:style>
  <w:style w:type="character" w:customStyle="1" w:styleId="11">
    <w:name w:val="apple-converted-space"/>
    <w:basedOn w:val="9"/>
    <w:qFormat/>
    <w:uiPriority w:val="0"/>
    <w:rPr>
      <w:rFonts w:ascii="Times New Roman" w:hAnsi="Times New Roman" w:eastAsia="宋体" w:cs="Times New Roman"/>
    </w:rPr>
  </w:style>
  <w:style w:type="character" w:customStyle="1" w:styleId="12">
    <w:name w:val="标题 1 字符"/>
    <w:basedOn w:val="9"/>
    <w:link w:val="2"/>
    <w:qFormat/>
    <w:uiPriority w:val="0"/>
    <w:rPr>
      <w:rFonts w:ascii="Times New Roman" w:hAnsi="Times New Roman" w:eastAsia="宋体" w:cs="Times New Roman"/>
      <w:b/>
      <w:bCs/>
      <w:kern w:val="44"/>
      <w:sz w:val="44"/>
      <w:szCs w:val="44"/>
    </w:rPr>
  </w:style>
  <w:style w:type="character" w:customStyle="1" w:styleId="13">
    <w:name w:val="页脚 字符"/>
    <w:basedOn w:val="9"/>
    <w:link w:val="4"/>
    <w:qFormat/>
    <w:uiPriority w:val="0"/>
    <w:rPr>
      <w:rFonts w:ascii="Times New Roman" w:hAnsi="Times New Roman" w:eastAsia="宋体" w:cs="Times New Roman"/>
      <w:sz w:val="18"/>
      <w:szCs w:val="18"/>
    </w:rPr>
  </w:style>
  <w:style w:type="character" w:customStyle="1" w:styleId="14">
    <w:name w:val="日期 字符"/>
    <w:basedOn w:val="9"/>
    <w:link w:val="3"/>
    <w:qFormat/>
    <w:uiPriority w:val="0"/>
    <w:rPr>
      <w:rFonts w:ascii="Times New Roman" w:hAnsi="Times New Roman" w:eastAsia="宋体" w:cs="Times New Roman"/>
      <w:kern w:val="2"/>
      <w:sz w:val="21"/>
    </w:rPr>
  </w:style>
  <w:style w:type="character" w:customStyle="1" w:styleId="15">
    <w:name w:val="页眉 字符"/>
    <w:basedOn w:val="9"/>
    <w:link w:val="5"/>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330</Words>
  <Characters>1887</Characters>
  <Lines>15</Lines>
  <Paragraphs>4</Paragraphs>
  <TotalTime>3</TotalTime>
  <ScaleCrop>false</ScaleCrop>
  <LinksUpToDate>false</LinksUpToDate>
  <CharactersWithSpaces>2213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2017-03-29T02:50:00Z</dcterms:created>
  <dc:creator>Administrator</dc:creator>
  <cp:lastModifiedBy>Administrator</cp:lastModifiedBy>
  <cp:lastPrinted>2022-04-20T02:55:00Z</cp:lastPrinted>
  <dcterms:modified xsi:type="dcterms:W3CDTF">2024-03-03T14:19:29Z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C33C9ABF25AE452BB18177FCF423F968</vt:lpwstr>
  </property>
</Properties>
</file>