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28"/>
          <w:szCs w:val="28"/>
          <w:u w:val="none"/>
          <w:lang w:val="en-US" w:eastAsia="zh-CN"/>
        </w:rPr>
      </w:pPr>
      <w:r>
        <w:rPr>
          <w:rFonts w:hint="eastAsia" w:ascii="方正小标宋简体" w:hAnsi="方正小标宋简体" w:eastAsia="方正小标宋简体" w:cs="方正小标宋简体"/>
          <w:b/>
          <w:bCs/>
          <w:sz w:val="36"/>
          <w:szCs w:val="36"/>
          <w:u w:val="none"/>
          <w:lang w:val="en-US" w:eastAsia="zh-CN"/>
        </w:rPr>
        <w:t>佛山市顺德区李兆基中学2024年自主招生方案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8"/>
          <w:szCs w:val="28"/>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佛山市顺德区李兆基中学创建于1995年，是一所全日制、全寄宿制的公立高中。学校先后获评首批广东省国家级示范性普通高中、广东省教学水平评估优秀学校、佛山市教育系统先进单位、佛山市普通高中教学质量综合评价优秀奖、顺德区普通高中教学成果突出贡献奖单位、顺德区先进学校等众多荣誉；2018年学校入选佛山市精品高中创建学校，2023年学校“人文+”项目入选佛山市普通高中多样化有特色发展“双高”行动市级高水平特色项目。学校以“厚基宏志，顺理成章”为办学愿景，致力于让每一个李中人都出彩！</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根据《广东省教育厅关于进一步规范普通中小学招生入学工作的指导意见》《佛山市人民政府办公室关于印发佛山市普通高中多样化有特色发展“双高”行动方案（2023—2025年）的通知》</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《佛山市教育局关于进一步推进我市高中阶段学校考试招生制度改革的实施意见》和《佛山市教育局关于印发佛山市2024年高中阶段学校招生考试工作意见的通知》</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精神，</w:t>
      </w:r>
      <w:r>
        <w:rPr>
          <w:rFonts w:hint="eastAsia" w:ascii="仿宋_GB2312" w:hAnsi="仿宋_GB2312" w:eastAsia="仿宋_GB2312" w:cs="仿宋_GB2312"/>
          <w:color w:val="auto"/>
          <w:sz w:val="32"/>
          <w:szCs w:val="32"/>
          <w:u w:val="none"/>
          <w:lang w:val="en-US" w:eastAsia="zh-CN"/>
        </w:rPr>
        <w:t>制定本方案。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黑体" w:hAnsi="黑体" w:eastAsia="黑体" w:cs="黑体"/>
          <w:b/>
          <w:bCs/>
          <w:color w:val="000000" w:themeColor="text1"/>
          <w:sz w:val="32"/>
          <w:szCs w:val="32"/>
          <w:u w:val="none"/>
          <w:lang w:val="en-US" w:eastAsia="zh-CN"/>
          <w14:textFill>
            <w14:solidFill>
              <w14:schemeClr w14:val="tx1"/>
            </w14:solidFill>
          </w14:textFill>
        </w:rPr>
      </w:pPr>
      <w:r>
        <w:rPr>
          <w:rFonts w:hint="eastAsia" w:ascii="黑体" w:hAnsi="黑体" w:eastAsia="黑体" w:cs="黑体"/>
          <w:b/>
          <w:bCs/>
          <w:color w:val="000000" w:themeColor="text1"/>
          <w:sz w:val="32"/>
          <w:szCs w:val="32"/>
          <w:u w:val="none"/>
          <w:lang w:val="en-US" w:eastAsia="zh-CN"/>
          <w14:textFill>
            <w14:solidFill>
              <w14:schemeClr w14:val="tx1"/>
            </w14:solidFill>
          </w14:textFill>
        </w:rPr>
        <w:t>一、招生计划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val="en-US" w:eastAsia="zh-CN"/>
          <w14:textFill>
            <w14:solidFill>
              <w14:schemeClr w14:val="tx1"/>
            </w14:solidFill>
          </w14:textFill>
        </w:rPr>
        <w:t>63人。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default" w:ascii="黑体" w:hAnsi="黑体" w:eastAsia="黑体" w:cs="黑体"/>
          <w:b/>
          <w:bCs/>
          <w:color w:val="000000" w:themeColor="text1"/>
          <w:sz w:val="32"/>
          <w:szCs w:val="32"/>
          <w:u w:val="none"/>
          <w:lang w:val="en-US" w:eastAsia="zh-CN"/>
          <w14:textFill>
            <w14:solidFill>
              <w14:schemeClr w14:val="tx1"/>
            </w14:solidFill>
          </w14:textFill>
        </w:rPr>
      </w:pPr>
      <w:r>
        <w:rPr>
          <w:rFonts w:hint="eastAsia" w:ascii="黑体" w:hAnsi="黑体" w:eastAsia="黑体" w:cs="黑体"/>
          <w:b/>
          <w:bCs/>
          <w:color w:val="000000" w:themeColor="text1"/>
          <w:sz w:val="32"/>
          <w:szCs w:val="32"/>
          <w:u w:val="none"/>
          <w:lang w:val="en-US" w:eastAsia="zh-CN"/>
          <w14:textFill>
            <w14:solidFill>
              <w14:schemeClr w14:val="tx1"/>
            </w14:solidFill>
          </w14:textFill>
        </w:rPr>
        <w:t>二、报名</w:t>
      </w:r>
      <w:bookmarkStart w:id="0" w:name="_GoBack"/>
      <w:bookmarkEnd w:id="0"/>
      <w:r>
        <w:rPr>
          <w:rFonts w:hint="eastAsia" w:ascii="黑体" w:hAnsi="黑体" w:eastAsia="黑体" w:cs="黑体"/>
          <w:b/>
          <w:bCs/>
          <w:color w:val="000000" w:themeColor="text1"/>
          <w:sz w:val="32"/>
          <w:szCs w:val="32"/>
          <w:u w:val="none"/>
          <w:lang w:val="en-US" w:eastAsia="zh-CN"/>
          <w14:textFill>
            <w14:solidFill>
              <w14:schemeClr w14:val="tx1"/>
            </w14:solidFill>
          </w14:textFill>
        </w:rPr>
        <w:t>办法</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textAlignment w:val="auto"/>
        <w:outlineLvl w:val="9"/>
        <w:rPr>
          <w:rFonts w:hint="eastAsia" w:ascii="楷体_GB2312" w:hAnsi="Times New Roman" w:eastAsia="楷体_GB2312"/>
          <w:b/>
          <w:bCs w:val="0"/>
          <w:sz w:val="32"/>
          <w:szCs w:val="32"/>
          <w:lang w:val="en-US" w:eastAsia="zh-CN"/>
        </w:rPr>
      </w:pPr>
      <w:r>
        <w:rPr>
          <w:rFonts w:hint="eastAsia" w:ascii="楷体_GB2312" w:hAnsi="Times New Roman" w:eastAsia="楷体_GB2312"/>
          <w:b/>
          <w:bCs w:val="0"/>
          <w:sz w:val="32"/>
          <w:szCs w:val="32"/>
          <w:lang w:val="en-US" w:eastAsia="zh-CN"/>
        </w:rPr>
        <w:t>（一）报名对象</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符合2024年佛山市中考报名条件的应届初中毕业</w:t>
      </w:r>
      <w:r>
        <w:rPr>
          <w:rFonts w:hint="eastAsia" w:ascii="仿宋_GB2312" w:hAnsi="仿宋_GB2312" w:eastAsia="仿宋_GB2312" w:cs="仿宋_GB2312"/>
          <w:color w:val="auto"/>
          <w:sz w:val="32"/>
          <w:szCs w:val="32"/>
          <w:u w:val="none"/>
          <w:lang w:val="en-US" w:eastAsia="zh-CN"/>
        </w:rPr>
        <w:t>生</w:t>
      </w:r>
      <w:r>
        <w:rPr>
          <w:rFonts w:hint="eastAsia" w:ascii="仿宋_GB2312" w:hAnsi="仿宋_GB2312" w:eastAsia="仿宋_GB2312" w:cs="仿宋_GB2312"/>
          <w:b w:val="0"/>
          <w:bCs w:val="0"/>
          <w:color w:val="auto"/>
          <w:sz w:val="32"/>
          <w:szCs w:val="32"/>
          <w:u w:val="none"/>
          <w:lang w:val="en-US" w:eastAsia="zh-CN"/>
        </w:rPr>
        <w:t>（含非本市户籍的普通借读生、在我市初中学校就读以及在外地就读返回我市参加中考的学生）。</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楷体" w:hAnsi="楷体" w:eastAsia="楷体" w:cs="楷体"/>
          <w:b/>
          <w:bCs/>
          <w:color w:val="000000" w:themeColor="text1"/>
          <w:sz w:val="32"/>
          <w:szCs w:val="32"/>
          <w:u w:val="none"/>
          <w:lang w:val="en-US" w:eastAsia="zh-CN"/>
          <w14:textFill>
            <w14:solidFill>
              <w14:schemeClr w14:val="tx1"/>
            </w14:solidFill>
          </w14:textFill>
        </w:rPr>
      </w:pPr>
      <w:r>
        <w:rPr>
          <w:rFonts w:hint="eastAsia" w:ascii="楷体_GB2312" w:hAnsi="Times New Roman" w:eastAsia="楷体_GB2312"/>
          <w:b/>
          <w:bCs w:val="0"/>
          <w:sz w:val="32"/>
          <w:szCs w:val="32"/>
          <w:lang w:val="en-US" w:eastAsia="zh-CN"/>
        </w:rPr>
        <w:t>（二）报名条件</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身心健康、志向远大、追求卓越，具有创新潜质、开拓精神和责任意识的初中应届毕业生。参加初三级联考和区统考成绩优异，综合素质突出。报名时候提交九年级第二学期区一模和二模成绩证明材料（初中学校盖章）。</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楷体" w:hAnsi="楷体" w:eastAsia="楷体" w:cs="楷体"/>
          <w:b/>
          <w:bCs/>
          <w:color w:val="000000" w:themeColor="text1"/>
          <w:sz w:val="32"/>
          <w:szCs w:val="32"/>
          <w:u w:val="none"/>
          <w:lang w:val="en-US" w:eastAsia="zh-CN"/>
          <w14:textFill>
            <w14:solidFill>
              <w14:schemeClr w14:val="tx1"/>
            </w14:solidFill>
          </w14:textFill>
        </w:rPr>
      </w:pPr>
      <w:r>
        <w:rPr>
          <w:rFonts w:hint="eastAsia" w:ascii="楷体_GB2312" w:hAnsi="Times New Roman" w:eastAsia="楷体_GB2312"/>
          <w:b/>
          <w:bCs w:val="0"/>
          <w:sz w:val="32"/>
          <w:szCs w:val="32"/>
          <w:lang w:val="en-US" w:eastAsia="zh-CN"/>
        </w:rPr>
        <w:t>（三）报名时间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960" w:firstLineChars="300"/>
        <w:jc w:val="both"/>
        <w:textAlignment w:val="auto"/>
        <w:rPr>
          <w:rFonts w:hint="eastAsia" w:ascii="仿宋_GB2312" w:hAnsi="仿宋_GB2312" w:eastAsia="仿宋_GB2312" w:cs="仿宋_GB2312"/>
          <w:b/>
          <w:bCs/>
          <w:color w:val="FF0000"/>
          <w:sz w:val="32"/>
          <w:szCs w:val="32"/>
          <w:highlight w:val="none"/>
          <w:u w:val="none"/>
          <w:lang w:val="en-US" w:eastAsia="zh-CN"/>
        </w:rPr>
      </w:pPr>
      <w:r>
        <w:rPr>
          <w:rFonts w:hint="eastAsia" w:ascii="仿宋_GB2312" w:hAnsi="仿宋_GB2312" w:eastAsia="仿宋_GB2312" w:cs="仿宋_GB2312"/>
          <w:b w:val="0"/>
          <w:bCs w:val="0"/>
          <w:color w:val="auto"/>
          <w:sz w:val="32"/>
          <w:szCs w:val="32"/>
          <w:highlight w:val="none"/>
          <w:u w:val="none"/>
          <w:lang w:val="en-US" w:eastAsia="zh-CN"/>
        </w:rPr>
        <w:t>2024年5月15日至2024年5月18 日。</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楷体_GB2312" w:hAnsi="Times New Roman" w:eastAsia="楷体_GB2312"/>
          <w:b/>
          <w:bCs w:val="0"/>
          <w:sz w:val="32"/>
          <w:szCs w:val="32"/>
          <w:lang w:val="en-US" w:eastAsia="zh-CN"/>
        </w:rPr>
      </w:pPr>
      <w:r>
        <w:rPr>
          <w:rFonts w:hint="eastAsia" w:ascii="楷体_GB2312" w:hAnsi="Times New Roman" w:eastAsia="楷体_GB2312"/>
          <w:b/>
          <w:bCs w:val="0"/>
          <w:sz w:val="32"/>
          <w:szCs w:val="32"/>
          <w:lang w:val="en-US" w:eastAsia="zh-CN"/>
        </w:rPr>
        <w:t>（四）</w:t>
      </w:r>
      <w:r>
        <w:rPr>
          <w:rFonts w:hint="eastAsia" w:ascii="楷体" w:hAnsi="楷体" w:eastAsia="楷体" w:cs="楷体"/>
          <w:b/>
          <w:bCs w:val="0"/>
          <w:sz w:val="32"/>
          <w:szCs w:val="32"/>
          <w:lang w:val="en-US" w:eastAsia="zh-CN"/>
        </w:rPr>
        <w:t>网上</w:t>
      </w:r>
      <w:r>
        <w:rPr>
          <w:rFonts w:hint="eastAsia" w:ascii="楷体_GB2312" w:hAnsi="Times New Roman" w:eastAsia="楷体_GB2312"/>
          <w:b/>
          <w:bCs w:val="0"/>
          <w:sz w:val="32"/>
          <w:szCs w:val="32"/>
          <w:lang w:val="en-US" w:eastAsia="zh-CN"/>
        </w:rPr>
        <w:t>报名</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1.报名网址</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报考佛山市顺德区李兆基中学的学生，需登陆</w:t>
      </w:r>
      <w:r>
        <w:rPr>
          <w:rFonts w:hint="eastAsia" w:ascii="仿宋_GB2312" w:hAnsi="仿宋_GB2312" w:eastAsia="仿宋_GB2312" w:cs="仿宋_GB2312"/>
          <w:b/>
          <w:bCs/>
          <w:color w:val="auto"/>
          <w:sz w:val="32"/>
          <w:szCs w:val="32"/>
        </w:rPr>
        <w:t>佛山市中考信息管理系统</w:t>
      </w:r>
      <w:r>
        <w:rPr>
          <w:rFonts w:hint="eastAsia" w:ascii="仿宋_GB2312" w:hAnsi="仿宋_GB2312" w:eastAsia="仿宋_GB2312" w:cs="仿宋_GB2312"/>
          <w:color w:val="auto"/>
          <w:sz w:val="32"/>
          <w:szCs w:val="32"/>
        </w:rPr>
        <w:t>（http://zsks.</w:t>
      </w:r>
      <w:r>
        <w:rPr>
          <w:rFonts w:hint="eastAsia" w:ascii="仿宋_GB2312" w:hAnsi="仿宋_GB2312" w:eastAsia="仿宋_GB2312" w:cs="仿宋_GB2312"/>
          <w:color w:val="auto"/>
          <w:sz w:val="32"/>
          <w:szCs w:val="32"/>
          <w:lang w:val="en-US" w:eastAsia="zh-CN"/>
        </w:rPr>
        <w:t>edu.</w:t>
      </w:r>
      <w:r>
        <w:rPr>
          <w:rFonts w:hint="eastAsia" w:ascii="仿宋_GB2312" w:hAnsi="仿宋_GB2312" w:eastAsia="仿宋_GB2312" w:cs="仿宋_GB2312"/>
          <w:color w:val="auto"/>
          <w:sz w:val="32"/>
          <w:szCs w:val="32"/>
        </w:rPr>
        <w:t>foshan.gov.cn）</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进行自主招生综合评价报名登记。学生需根据我校自主招生工作方案要求上传资料并点</w:t>
      </w:r>
      <w:r>
        <w:rPr>
          <w:rFonts w:hint="eastAsia" w:ascii="仿宋_GB2312" w:hAnsi="仿宋_GB2312" w:eastAsia="仿宋_GB2312" w:cs="仿宋_GB2312"/>
          <w:b w:val="0"/>
          <w:bCs w:val="0"/>
          <w:color w:val="000000" w:themeColor="text1"/>
          <w:sz w:val="32"/>
          <w:szCs w:val="32"/>
          <w:u w:val="none"/>
          <w:lang w:val="en-US" w:eastAsia="zh-CN"/>
          <w14:textFill>
            <w14:solidFill>
              <w14:schemeClr w14:val="tx1"/>
            </w14:solidFill>
          </w14:textFill>
        </w:rPr>
        <w:t>击“确认”</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按钮。</w:t>
      </w:r>
      <w:r>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t>学生提交“确认”后不得取消或更改所选报学校，</w:t>
      </w:r>
      <w:r>
        <w:rPr>
          <w:rFonts w:hint="eastAsia" w:ascii="仿宋_GB2312" w:hAnsi="仿宋_GB2312" w:eastAsia="仿宋_GB2312" w:cs="仿宋_GB2312"/>
          <w:color w:val="000000"/>
          <w:sz w:val="32"/>
          <w:szCs w:val="32"/>
          <w:lang w:val="en-US" w:eastAsia="zh-CN"/>
        </w:rPr>
        <w:t>逾时</w:t>
      </w:r>
      <w:r>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t xml:space="preserve">未经提交“确认”的报名资料无效。 </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left"/>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2.报名前需要准备好的材料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网上报名需提前准备学生个人学业成绩证明材料（九年级第二学期区一模和二模，或其他能够证明成绩优秀的材料）；符合报名条件的相关学科获奖证明照片等。</w:t>
      </w:r>
      <w:r>
        <w:rPr>
          <w:rFonts w:hint="eastAsia" w:ascii="仿宋_GB2312" w:hAnsi="仿宋_GB2312" w:eastAsia="仿宋_GB2312" w:cs="仿宋_GB2312"/>
          <w:b/>
          <w:bCs/>
          <w:color w:val="auto"/>
          <w:sz w:val="32"/>
          <w:szCs w:val="32"/>
          <w:u w:val="none"/>
          <w:lang w:val="en-US" w:eastAsia="zh-CN"/>
        </w:rPr>
        <w:t>相关资料以附件形式在报名系统中提交。</w:t>
      </w:r>
      <w:r>
        <w:rPr>
          <w:rFonts w:hint="eastAsia" w:ascii="仿宋_GB2312" w:hAnsi="仿宋_GB2312" w:eastAsia="仿宋_GB2312" w:cs="仿宋_GB2312"/>
          <w:color w:val="auto"/>
          <w:sz w:val="32"/>
          <w:szCs w:val="32"/>
          <w:u w:val="none"/>
          <w:lang w:val="en-US" w:eastAsia="zh-CN"/>
        </w:rPr>
        <w:t>资</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料中若存在虚假内容或隐匿可能对考生产生不利重大影响属实的，学校将按相关规定处理。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楷体" w:hAnsi="楷体" w:eastAsia="楷体" w:cs="楷体"/>
          <w:b/>
          <w:bCs/>
          <w:color w:val="000000" w:themeColor="text1"/>
          <w:sz w:val="32"/>
          <w:szCs w:val="32"/>
          <w:u w:val="none"/>
          <w:lang w:val="en-US" w:eastAsia="zh-CN"/>
          <w14:textFill>
            <w14:solidFill>
              <w14:schemeClr w14:val="tx1"/>
            </w14:solidFill>
          </w14:textFill>
        </w:rPr>
      </w:pPr>
      <w:r>
        <w:rPr>
          <w:rFonts w:hint="eastAsia" w:ascii="楷体_GB2312" w:hAnsi="Times New Roman" w:eastAsia="楷体_GB2312"/>
          <w:b/>
          <w:bCs w:val="0"/>
          <w:sz w:val="32"/>
          <w:szCs w:val="32"/>
          <w:lang w:val="en-US" w:eastAsia="zh-CN"/>
        </w:rPr>
        <w:t>（五）报名审核</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资格审核时间：</w:t>
      </w:r>
      <w:r>
        <w:rPr>
          <w:rFonts w:hint="eastAsia" w:ascii="仿宋_GB2312" w:hAnsi="仿宋_GB2312" w:eastAsia="仿宋_GB2312" w:cs="仿宋_GB2312"/>
          <w:b w:val="0"/>
          <w:bCs w:val="0"/>
          <w:color w:val="auto"/>
          <w:sz w:val="32"/>
          <w:szCs w:val="32"/>
          <w:highlight w:val="none"/>
          <w:u w:val="none"/>
          <w:lang w:val="en-US" w:eastAsia="zh-CN"/>
        </w:rPr>
        <w:t>2024年5月15日至2024年5月19 日。</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w:t>
      </w:r>
      <w:r>
        <w:rPr>
          <w:rFonts w:hint="eastAsia" w:ascii="仿宋_GB2312" w:hAnsi="仿宋_GB2312" w:eastAsia="仿宋_GB2312" w:cs="仿宋_GB2312"/>
          <w:color w:val="FF0000"/>
          <w:sz w:val="32"/>
          <w:szCs w:val="32"/>
          <w:u w:val="none"/>
          <w:lang w:val="en-US" w:eastAsia="zh-CN"/>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学校将对报名学生资料进行全面审核，综合评定筛选出最终参加自主招生综合评价的学生名单，并确认“审核通过”。</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w:t>
      </w:r>
      <w:r>
        <w:rPr>
          <w:rFonts w:hint="eastAsia" w:ascii="仿宋_GB2312" w:hAnsi="仿宋_GB2312" w:eastAsia="仿宋_GB2312" w:cs="仿宋_GB2312"/>
          <w:color w:val="FF0000"/>
          <w:sz w:val="32"/>
          <w:szCs w:val="32"/>
          <w:u w:val="none"/>
          <w:lang w:val="en-US" w:eastAsia="zh-CN"/>
        </w:rPr>
        <w: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学校将在本校官方网站和公众号公示“审核通过”可以参加我校自主招生综合评价的学生名单，学生亦可登陆佛山市中考信息管理系统查看自主招生报名资格审核结果。</w:t>
      </w:r>
      <w:r>
        <w:rPr>
          <w:rFonts w:hint="eastAsia" w:ascii="仿宋" w:hAnsi="仿宋" w:eastAsia="仿宋" w:cs="仿宋"/>
          <w:color w:val="000000" w:themeColor="text1"/>
          <w:sz w:val="32"/>
          <w:szCs w:val="32"/>
          <w:u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楷体" w:hAnsi="楷体" w:eastAsia="楷体" w:cs="楷体"/>
          <w:b/>
          <w:bCs/>
          <w:color w:val="000000" w:themeColor="text1"/>
          <w:sz w:val="32"/>
          <w:szCs w:val="32"/>
          <w:u w:val="none"/>
          <w:lang w:val="en-US" w:eastAsia="zh-CN"/>
          <w14:textFill>
            <w14:solidFill>
              <w14:schemeClr w14:val="tx1"/>
            </w14:solidFill>
          </w14:textFill>
        </w:rPr>
      </w:pPr>
      <w:r>
        <w:rPr>
          <w:rFonts w:hint="eastAsia" w:ascii="楷体" w:hAnsi="楷体" w:eastAsia="楷体" w:cs="楷体"/>
          <w:b/>
          <w:bCs w:val="0"/>
          <w:sz w:val="32"/>
          <w:szCs w:val="32"/>
          <w:lang w:val="en-US" w:eastAsia="zh-CN"/>
        </w:rPr>
        <w:t>（六）</w:t>
      </w:r>
      <w:r>
        <w:rPr>
          <w:rFonts w:hint="eastAsia" w:ascii="楷体_GB2312" w:hAnsi="Times New Roman" w:eastAsia="楷体_GB2312"/>
          <w:b/>
          <w:bCs w:val="0"/>
          <w:sz w:val="32"/>
          <w:szCs w:val="32"/>
          <w:lang w:val="en-US" w:eastAsia="zh-CN"/>
        </w:rPr>
        <w:t>志愿填报</w:t>
      </w:r>
      <w:r>
        <w:rPr>
          <w:rFonts w:hint="eastAsia" w:ascii="楷体" w:hAnsi="楷体" w:eastAsia="楷体" w:cs="楷体"/>
          <w:b/>
          <w:bCs/>
          <w:color w:val="000000" w:themeColor="text1"/>
          <w:sz w:val="32"/>
          <w:szCs w:val="32"/>
          <w:u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1.志愿填报时间：2024年5月24-31日</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2.志愿填报办法：</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auto"/>
          <w:sz w:val="32"/>
          <w:szCs w:val="32"/>
          <w:u w:val="none"/>
          <w:lang w:val="en-US" w:eastAsia="zh-CN"/>
        </w:rPr>
        <w:t>根据佛山市教育局文件，考生只有参加自主招生报名并且报名资格已审核通过，才能获得自主招生的志愿填报资格。考生在自主招生志愿栏目只能填报佛山市顺德区李兆基中学，不能多报或兼报。自主招生志愿，安排在提前批第一层次，被我校自主招生录取的考生，不再参加其他批次（层次）志愿录取；未被我校录取的考生，继续按考生志愿表参与投档，不影响后续批次录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黑体" w:hAnsi="黑体" w:eastAsia="黑体" w:cs="黑体"/>
          <w:b/>
          <w:bCs/>
          <w:color w:val="000000" w:themeColor="text1"/>
          <w:sz w:val="32"/>
          <w:szCs w:val="32"/>
          <w:u w:val="none"/>
          <w:lang w:val="en-US" w:eastAsia="zh-CN"/>
          <w14:textFill>
            <w14:solidFill>
              <w14:schemeClr w14:val="tx1"/>
            </w14:solidFill>
          </w14:textFill>
        </w:rPr>
      </w:pPr>
      <w:r>
        <w:rPr>
          <w:rFonts w:hint="eastAsia" w:ascii="黑体" w:hAnsi="黑体" w:eastAsia="黑体" w:cs="黑体"/>
          <w:b/>
          <w:bCs/>
          <w:color w:val="000000" w:themeColor="text1"/>
          <w:sz w:val="32"/>
          <w:szCs w:val="32"/>
          <w:u w:val="none"/>
          <w:lang w:val="en-US" w:eastAsia="zh-CN"/>
          <w14:textFill>
            <w14:solidFill>
              <w14:schemeClr w14:val="tx1"/>
            </w14:solidFill>
          </w14:textFill>
        </w:rPr>
        <w:t>三、综合评价办法</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楷体" w:hAnsi="楷体" w:eastAsia="楷体" w:cs="楷体"/>
          <w:b/>
          <w:bCs/>
          <w:color w:val="000000" w:themeColor="text1"/>
          <w:sz w:val="32"/>
          <w:szCs w:val="32"/>
          <w:u w:val="none"/>
          <w:lang w:val="en-US" w:eastAsia="zh-CN"/>
          <w14:textFill>
            <w14:solidFill>
              <w14:schemeClr w14:val="tx1"/>
            </w14:solidFill>
          </w14:textFill>
        </w:rPr>
      </w:pPr>
      <w:r>
        <w:rPr>
          <w:rFonts w:hint="eastAsia" w:ascii="楷体_GB2312" w:hAnsi="Times New Roman" w:eastAsia="楷体_GB2312"/>
          <w:b/>
          <w:bCs w:val="0"/>
          <w:sz w:val="32"/>
          <w:szCs w:val="32"/>
          <w:lang w:val="en-US" w:eastAsia="zh-CN"/>
        </w:rPr>
        <w:t>（一）评价时间</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中考结束后进行（具体时间由市招办统一安排）。</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楷体" w:hAnsi="楷体" w:eastAsia="楷体" w:cs="楷体"/>
          <w:b/>
          <w:bCs w:val="0"/>
          <w:sz w:val="32"/>
          <w:szCs w:val="32"/>
          <w:lang w:val="en-US" w:eastAsia="zh-CN"/>
        </w:rPr>
      </w:pPr>
      <w:r>
        <w:rPr>
          <w:rFonts w:hint="eastAsia" w:ascii="楷体" w:hAnsi="楷体" w:eastAsia="楷体" w:cs="楷体"/>
          <w:b/>
          <w:bCs w:val="0"/>
          <w:sz w:val="32"/>
          <w:szCs w:val="32"/>
          <w:lang w:val="en-US" w:eastAsia="zh-CN"/>
        </w:rPr>
        <w:t>（二）评价地点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顺德区李兆基中学校内（顺德区大良街道东乐路）。</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楷体" w:hAnsi="楷体" w:eastAsia="楷体" w:cs="楷体"/>
          <w:b/>
          <w:bCs/>
          <w:color w:val="000000" w:themeColor="text1"/>
          <w:sz w:val="32"/>
          <w:szCs w:val="32"/>
          <w:u w:val="none"/>
          <w:lang w:val="en-US" w:eastAsia="zh-CN"/>
          <w14:textFill>
            <w14:solidFill>
              <w14:schemeClr w14:val="tx1"/>
            </w14:solidFill>
          </w14:textFill>
        </w:rPr>
      </w:pPr>
      <w:r>
        <w:rPr>
          <w:rFonts w:hint="eastAsia" w:ascii="楷体" w:hAnsi="楷体" w:eastAsia="楷体" w:cs="楷体"/>
          <w:b/>
          <w:bCs/>
          <w:color w:val="000000" w:themeColor="text1"/>
          <w:sz w:val="32"/>
          <w:szCs w:val="32"/>
          <w:u w:val="none"/>
          <w:lang w:val="en-US" w:eastAsia="zh-CN"/>
          <w14:textFill>
            <w14:solidFill>
              <w14:schemeClr w14:val="tx1"/>
            </w14:solidFill>
          </w14:textFill>
        </w:rPr>
        <w:t>（三）入校参与评价凭证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firstLine="320" w:firstLineChars="1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学生个人身份证和入场证（届时考生通过学校公众号下载，并自行打印）。</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楷体" w:hAnsi="楷体" w:eastAsia="楷体" w:cs="楷体"/>
          <w:b/>
          <w:bCs/>
          <w:color w:val="000000" w:themeColor="text1"/>
          <w:sz w:val="32"/>
          <w:szCs w:val="32"/>
          <w:u w:val="none"/>
          <w:lang w:val="en-US" w:eastAsia="zh-CN"/>
          <w14:textFill>
            <w14:solidFill>
              <w14:schemeClr w14:val="tx1"/>
            </w14:solidFill>
          </w14:textFill>
        </w:rPr>
      </w:pPr>
      <w:r>
        <w:rPr>
          <w:rFonts w:hint="eastAsia" w:ascii="楷体" w:hAnsi="楷体" w:eastAsia="楷体" w:cs="楷体"/>
          <w:b/>
          <w:bCs/>
          <w:color w:val="000000" w:themeColor="text1"/>
          <w:sz w:val="32"/>
          <w:szCs w:val="32"/>
          <w:u w:val="none"/>
          <w:lang w:val="en-US" w:eastAsia="zh-CN"/>
          <w14:textFill>
            <w14:solidFill>
              <w14:schemeClr w14:val="tx1"/>
            </w14:solidFill>
          </w14:textFill>
        </w:rPr>
        <w:t>（四）评价项目、分值及时间安排</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初中阶段语文、英语、数学、物理四个学科，</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侧重评价初中阶段各学科主干知识和学科核心素养及其创新潜质，总分为300分。学科占比及测评安排如下：</w:t>
      </w:r>
      <w:r>
        <w:rPr>
          <w:rFonts w:hint="eastAsia" w:ascii="仿宋" w:hAnsi="仿宋" w:eastAsia="仿宋" w:cs="仿宋"/>
          <w:color w:val="000000" w:themeColor="text1"/>
          <w:sz w:val="32"/>
          <w:szCs w:val="32"/>
          <w:u w:val="none"/>
          <w:lang w:val="en-US" w:eastAsia="zh-CN"/>
          <w14:textFill>
            <w14:solidFill>
              <w14:schemeClr w14:val="tx1"/>
            </w14:solidFill>
          </w14:textFill>
        </w:rPr>
        <w:t xml:space="preserve"> </w:t>
      </w:r>
    </w:p>
    <w:tbl>
      <w:tblPr>
        <w:tblStyle w:val="7"/>
        <w:tblW w:w="89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5"/>
        <w:gridCol w:w="1688"/>
        <w:gridCol w:w="1615"/>
        <w:gridCol w:w="1810"/>
        <w:gridCol w:w="2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 w:hRule="atLeast"/>
        </w:trPr>
        <w:tc>
          <w:tcPr>
            <w:tcW w:w="1855" w:type="dxa"/>
            <w:vAlign w:val="center"/>
            <mc:AlternateContent>
              <mc:Choice Requires="wpsCustomData">
                <wpsCustomData:diagonals>
                  <wpsCustomData:diagonal from="10000" to="30000">
                    <wpsCustomData:border w:val="single" w:color="auto" w:sz="4" w:space="0"/>
                  </wpsCustomData:diagonal>
                </wpsCustomData:diagonals>
              </mc:Choice>
            </mc:AlternateContent>
          </w:tcPr>
          <w:p>
            <w:pPr>
              <w:keepNext w:val="0"/>
              <w:keepLines w:val="0"/>
              <w:pageBreakBefore w:val="0"/>
              <w:widowControl w:val="0"/>
              <w:kinsoku/>
              <w:wordWrap/>
              <w:overflowPunct/>
              <w:topLinePunct w:val="0"/>
              <w:autoSpaceDE/>
              <w:autoSpaceDN/>
              <w:bidi w:val="0"/>
              <w:adjustRightInd/>
              <w:snapToGrid w:val="0"/>
              <w:spacing w:line="560" w:lineRule="exact"/>
              <w:ind w:right="0" w:rightChars="0"/>
              <w:jc w:val="both"/>
              <w:textAlignment w:val="auto"/>
              <mc:AlternateContent>
                <mc:Choice Requires="wpsCustomData">
                  <wpsCustomData:diagonalParaType/>
                </mc:Choice>
              </mc:AlternateContent>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安排</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素养</w:t>
            </w:r>
          </w:p>
        </w:tc>
        <w:tc>
          <w:tcPr>
            <w:tcW w:w="3303"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人文素养</w:t>
            </w:r>
          </w:p>
        </w:tc>
        <w:tc>
          <w:tcPr>
            <w:tcW w:w="3841"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数理思维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trPr>
        <w:tc>
          <w:tcPr>
            <w:tcW w:w="1855" w:type="dxa"/>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t>评价科目</w:t>
            </w:r>
          </w:p>
        </w:tc>
        <w:tc>
          <w:tcPr>
            <w:tcW w:w="1688" w:type="dxa"/>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t>汉语素养</w:t>
            </w:r>
          </w:p>
        </w:tc>
        <w:tc>
          <w:tcPr>
            <w:tcW w:w="1615" w:type="dxa"/>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英语素养</w:t>
            </w:r>
          </w:p>
        </w:tc>
        <w:tc>
          <w:tcPr>
            <w:tcW w:w="1810" w:type="dxa"/>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t>数学素养</w:t>
            </w:r>
          </w:p>
        </w:tc>
        <w:tc>
          <w:tcPr>
            <w:tcW w:w="2031" w:type="dxa"/>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t>物理素养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trPr>
        <w:tc>
          <w:tcPr>
            <w:tcW w:w="1855" w:type="dxa"/>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测评分值</w:t>
            </w:r>
          </w:p>
        </w:tc>
        <w:tc>
          <w:tcPr>
            <w:tcW w:w="1688" w:type="dxa"/>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75分</w:t>
            </w:r>
          </w:p>
        </w:tc>
        <w:tc>
          <w:tcPr>
            <w:tcW w:w="1615" w:type="dxa"/>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75分</w:t>
            </w:r>
          </w:p>
        </w:tc>
        <w:tc>
          <w:tcPr>
            <w:tcW w:w="1810" w:type="dxa"/>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100分</w:t>
            </w:r>
          </w:p>
        </w:tc>
        <w:tc>
          <w:tcPr>
            <w:tcW w:w="2031" w:type="dxa"/>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3" w:hRule="atLeast"/>
        </w:trPr>
        <w:tc>
          <w:tcPr>
            <w:tcW w:w="1855" w:type="dxa"/>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时间安排</w:t>
            </w:r>
          </w:p>
        </w:tc>
        <w:tc>
          <w:tcPr>
            <w:tcW w:w="3303"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firstLine="320" w:firstLineChars="100"/>
              <w:jc w:val="center"/>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8:00-10:00</w:t>
            </w:r>
          </w:p>
        </w:tc>
        <w:tc>
          <w:tcPr>
            <w:tcW w:w="3841" w:type="dxa"/>
            <w:gridSpan w:val="2"/>
            <w:vAlign w:val="center"/>
          </w:tcPr>
          <w:p>
            <w:pPr>
              <w:keepNext w:val="0"/>
              <w:keepLines w:val="0"/>
              <w:pageBreakBefore w:val="0"/>
              <w:widowControl w:val="0"/>
              <w:kinsoku/>
              <w:wordWrap/>
              <w:overflowPunct/>
              <w:topLinePunct w:val="0"/>
              <w:autoSpaceDE/>
              <w:autoSpaceDN/>
              <w:bidi w:val="0"/>
              <w:adjustRightInd/>
              <w:snapToGrid/>
              <w:spacing w:line="560" w:lineRule="exact"/>
              <w:ind w:right="0" w:rightChars="0" w:firstLine="320" w:firstLineChars="100"/>
              <w:jc w:val="center"/>
              <w:textAlignment w:val="auto"/>
              <w:rPr>
                <w:rFonts w:hint="eastAsia" w:ascii="仿宋_GB2312" w:hAnsi="仿宋_GB2312" w:eastAsia="仿宋_GB2312" w:cs="仿宋_GB2312"/>
                <w:color w:val="000000" w:themeColor="text1"/>
                <w:kern w:val="2"/>
                <w:sz w:val="32"/>
                <w:szCs w:val="32"/>
                <w:u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10:30-12:30</w:t>
            </w:r>
          </w:p>
        </w:tc>
      </w:tr>
    </w:tbl>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楷体" w:hAnsi="楷体" w:eastAsia="楷体" w:cs="楷体"/>
          <w:b/>
          <w:bCs/>
          <w:color w:val="000000" w:themeColor="text1"/>
          <w:sz w:val="32"/>
          <w:szCs w:val="32"/>
          <w:u w:val="none"/>
          <w:lang w:val="en-US" w:eastAsia="zh-CN"/>
          <w14:textFill>
            <w14:solidFill>
              <w14:schemeClr w14:val="tx1"/>
            </w14:solidFill>
          </w14:textFill>
        </w:rPr>
      </w:pPr>
      <w:r>
        <w:rPr>
          <w:rFonts w:hint="eastAsia" w:ascii="楷体" w:hAnsi="楷体" w:eastAsia="楷体" w:cs="楷体"/>
          <w:b/>
          <w:bCs/>
          <w:color w:val="000000" w:themeColor="text1"/>
          <w:sz w:val="32"/>
          <w:szCs w:val="32"/>
          <w:u w:val="none"/>
          <w:lang w:val="en-US" w:eastAsia="zh-CN"/>
          <w14:textFill>
            <w14:solidFill>
              <w14:schemeClr w14:val="tx1"/>
            </w14:solidFill>
          </w14:textFill>
        </w:rPr>
        <w:t>（五）评价结果查询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我校自主招生综合评价结果将在中考结束后5天内对考生公布，届时考生可登陆我校微信公众号，查询个人的综合评价结果，如对结果有疑问可申请复核。经核验无误后，学校将在中考结束后7天内将全体考生评价结果上传到佛山市中考信息管理系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黑体" w:hAnsi="黑体" w:eastAsia="黑体" w:cs="黑体"/>
          <w:b/>
          <w:bCs/>
          <w:color w:val="000000" w:themeColor="text1"/>
          <w:sz w:val="32"/>
          <w:szCs w:val="32"/>
          <w:u w:val="none"/>
          <w:lang w:val="en-US" w:eastAsia="zh-CN"/>
          <w14:textFill>
            <w14:solidFill>
              <w14:schemeClr w14:val="tx1"/>
            </w14:solidFill>
          </w14:textFill>
        </w:rPr>
      </w:pPr>
      <w:r>
        <w:rPr>
          <w:rFonts w:hint="eastAsia" w:ascii="黑体" w:hAnsi="黑体" w:eastAsia="黑体" w:cs="黑体"/>
          <w:b/>
          <w:bCs/>
          <w:color w:val="000000" w:themeColor="text1"/>
          <w:sz w:val="32"/>
          <w:szCs w:val="32"/>
          <w:u w:val="none"/>
          <w:lang w:val="en-US" w:eastAsia="zh-CN"/>
          <w14:textFill>
            <w14:solidFill>
              <w14:schemeClr w14:val="tx1"/>
            </w14:solidFill>
          </w14:textFill>
        </w:rPr>
        <w:t>四、录取方式</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1.考生必须填报我校自主招生志愿，并参加我校自主招生综合评价。佛山市招生办参照考生中考成绩，根据考生志愿、综合表现评定档案及自主招生综合评价结果，予以投档录取。</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（1）录取学生综合表现评定须达到B等级或以上。</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2）根据有效填报我校自主招生志愿（注：“有效填报我校自主招生志愿”是指已完成我校自主招生报名和确认，且填报我学校志愿，并参加我校综合评价考核）考生中考文化科成绩（不含加分）平均分下调60分，划定我校自主招生最低控制线。符合控制线上考生按我校综合评价结果从高到低录取前63名，若我校招生计划数末名有两人或以上考生综合评价结果相同，则采用“佛山市中招录取同分比较原则”优先者录取；未能达到最低控制线的考生不予录取，参加后续批次录取。</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auto"/>
          <w:sz w:val="32"/>
          <w:szCs w:val="32"/>
          <w:u w:val="none"/>
          <w:lang w:val="en-US" w:eastAsia="zh-CN"/>
        </w:rPr>
        <w:t>2.</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学校未完成的自主招生计划自动收回，转为我校普通生计划在后续批次招生录取。</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3.自主招生录取结果将由我校予以公布。学校将通过学校网站、学校微信公众号等公布拟录取名单。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黑体" w:hAnsi="黑体" w:eastAsia="黑体" w:cs="黑体"/>
          <w:b/>
          <w:bCs/>
          <w:color w:val="000000" w:themeColor="text1"/>
          <w:sz w:val="32"/>
          <w:szCs w:val="32"/>
          <w:u w:val="none"/>
          <w:lang w:val="en-US" w:eastAsia="zh-CN"/>
          <w14:textFill>
            <w14:solidFill>
              <w14:schemeClr w14:val="tx1"/>
            </w14:solidFill>
          </w14:textFill>
        </w:rPr>
      </w:pPr>
      <w:r>
        <w:rPr>
          <w:rFonts w:hint="eastAsia" w:ascii="黑体" w:hAnsi="黑体" w:eastAsia="黑体" w:cs="黑体"/>
          <w:b/>
          <w:bCs/>
          <w:color w:val="000000" w:themeColor="text1"/>
          <w:sz w:val="32"/>
          <w:szCs w:val="32"/>
          <w:u w:val="none"/>
          <w:lang w:val="en-US" w:eastAsia="zh-CN"/>
          <w14:textFill>
            <w14:solidFill>
              <w14:schemeClr w14:val="tx1"/>
            </w14:solidFill>
          </w14:textFill>
        </w:rPr>
        <w:t>五、收费标准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学生被我校录取后，其收费标准与其他类别学生相同，以顺德区物价局核定的最新的收费为准。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持《广东省城乡居民最低生活保障证》或《中华人民共和国残疾人证》的学生免收学费，享受国家助学金；家庭困难的学生提出申请后经审核可享受李兆基博士助学基金资助。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黑体" w:hAnsi="黑体" w:eastAsia="黑体" w:cs="黑体"/>
          <w:b/>
          <w:bCs/>
          <w:color w:val="000000" w:themeColor="text1"/>
          <w:sz w:val="32"/>
          <w:szCs w:val="32"/>
          <w:u w:val="none"/>
          <w:lang w:val="en-US" w:eastAsia="zh-CN"/>
          <w14:textFill>
            <w14:solidFill>
              <w14:schemeClr w14:val="tx1"/>
            </w14:solidFill>
          </w14:textFill>
        </w:rPr>
      </w:pPr>
      <w:r>
        <w:rPr>
          <w:rFonts w:hint="eastAsia" w:ascii="黑体" w:hAnsi="黑体" w:eastAsia="黑体" w:cs="黑体"/>
          <w:b/>
          <w:bCs/>
          <w:color w:val="000000" w:themeColor="text1"/>
          <w:sz w:val="32"/>
          <w:szCs w:val="32"/>
          <w:u w:val="none"/>
          <w:lang w:val="en-US" w:eastAsia="zh-CN"/>
          <w14:textFill>
            <w14:solidFill>
              <w14:schemeClr w14:val="tx1"/>
            </w14:solidFill>
          </w14:textFill>
        </w:rPr>
        <w:t>六、咨询、申诉与监督</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3" w:firstLineChars="20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咨询电话：13377658055   顺德李兆基中学 王老师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2560" w:firstLineChars="80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0757-22210273 顺德李兆基中学 苏老师</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b/>
          <w:bCs/>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2.学校将按照上级要求将考生名单、录取名单等相关信息及时公布。学校门口设立意见箱，接受学生、家长及社会监督。监督电话：0757-22835777。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3.学校地址：佛山市顺德区大良街道东乐路(佛山地铁3号线东乐路站B出口即到)。</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学校网址：</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fldChar w:fldCharType="begin"/>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instrText xml:space="preserve"> HYPERLINK "http://www.lizhong.net/" </w:instrTex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fldChar w:fldCharType="separate"/>
      </w:r>
      <w:r>
        <w:rPr>
          <w:rStyle w:val="5"/>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http://www.lizhong.net/</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fldChar w:fldCharType="end"/>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sz w:val="32"/>
          <w:szCs w:val="32"/>
        </w:rPr>
        <w:drawing>
          <wp:anchor distT="0" distB="0" distL="114300" distR="114300" simplePos="0" relativeHeight="251659264" behindDoc="0" locked="0" layoutInCell="1" allowOverlap="1">
            <wp:simplePos x="0" y="0"/>
            <wp:positionH relativeFrom="column">
              <wp:posOffset>3660140</wp:posOffset>
            </wp:positionH>
            <wp:positionV relativeFrom="paragraph">
              <wp:posOffset>77470</wp:posOffset>
            </wp:positionV>
            <wp:extent cx="1270000" cy="1329690"/>
            <wp:effectExtent l="0" t="0" r="6350" b="381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1270000" cy="1329690"/>
                    </a:xfrm>
                    <a:prstGeom prst="rect">
                      <a:avLst/>
                    </a:prstGeom>
                    <a:noFill/>
                    <a:ln>
                      <a:noFill/>
                    </a:ln>
                  </pic:spPr>
                </pic:pic>
              </a:graphicData>
            </a:graphic>
          </wp:anchor>
        </w:drawing>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学校微信公众号：sdlzjzx1995</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 w:hAnsi="仿宋" w:eastAsia="仿宋" w:cs="仿宋"/>
          <w:color w:val="000000" w:themeColor="text1"/>
          <w:sz w:val="32"/>
          <w:szCs w:val="32"/>
          <w:u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000000"/>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本</w:t>
      </w:r>
      <w:r>
        <w:rPr>
          <w:rFonts w:hint="eastAsia" w:ascii="仿宋_GB2312" w:hAnsi="仿宋_GB2312" w:eastAsia="仿宋_GB2312" w:cs="仿宋_GB2312"/>
          <w:color w:val="000000"/>
          <w:sz w:val="32"/>
          <w:szCs w:val="32"/>
          <w:lang w:val="en-US" w:eastAsia="zh-CN"/>
        </w:rPr>
        <w:t>方案</w:t>
      </w:r>
      <w:r>
        <w:rPr>
          <w:rFonts w:hint="eastAsia" w:ascii="仿宋_GB2312" w:hAnsi="仿宋_GB2312" w:eastAsia="仿宋_GB2312" w:cs="仿宋_GB2312"/>
          <w:color w:val="000000"/>
          <w:sz w:val="32"/>
          <w:szCs w:val="32"/>
          <w:lang w:eastAsia="zh-CN"/>
        </w:rPr>
        <w:t>由</w:t>
      </w:r>
      <w:r>
        <w:rPr>
          <w:rFonts w:hint="eastAsia" w:ascii="仿宋_GB2312" w:hAnsi="仿宋_GB2312" w:eastAsia="仿宋_GB2312" w:cs="仿宋_GB2312"/>
          <w:color w:val="000000"/>
          <w:sz w:val="32"/>
          <w:szCs w:val="32"/>
          <w:lang w:val="en-US" w:eastAsia="zh-CN"/>
        </w:rPr>
        <w:t>佛山市顺德区李兆基中学</w:t>
      </w:r>
      <w:r>
        <w:rPr>
          <w:rFonts w:hint="eastAsia" w:ascii="仿宋_GB2312" w:hAnsi="仿宋_GB2312" w:eastAsia="仿宋_GB2312" w:cs="仿宋_GB2312"/>
          <w:color w:val="000000"/>
          <w:sz w:val="32"/>
          <w:szCs w:val="32"/>
          <w:lang w:eastAsia="zh-CN"/>
        </w:rPr>
        <w:t>负责解释。</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right"/>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佛山市顺德区李兆基中学   </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 w:hAnsi="仿宋" w:eastAsia="仿宋" w:cs="仿宋"/>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2024年5月8日</w:t>
      </w:r>
      <w:r>
        <w:rPr>
          <w:rFonts w:hint="eastAsia" w:ascii="仿宋" w:hAnsi="仿宋" w:eastAsia="仿宋" w:cs="仿宋"/>
          <w:color w:val="000000" w:themeColor="text1"/>
          <w:sz w:val="32"/>
          <w:szCs w:val="32"/>
          <w:u w:val="none"/>
          <w:lang w:val="en-US" w:eastAsia="zh-CN"/>
          <w14:textFill>
            <w14:solidFill>
              <w14:schemeClr w14:val="tx1"/>
            </w14:solidFill>
          </w14:textFill>
        </w:rPr>
        <w:t xml:space="preserve"> </w:t>
      </w:r>
    </w:p>
    <w:p>
      <w:pPr>
        <w:rPr>
          <w:u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5NmZlYWM1NjI0ZTYxNGFiYzhhYzEwNzU4Njc3MWMifQ=="/>
  </w:docVars>
  <w:rsids>
    <w:rsidRoot w:val="00000000"/>
    <w:rsid w:val="0484789B"/>
    <w:rsid w:val="0C871DB7"/>
    <w:rsid w:val="0D065EE0"/>
    <w:rsid w:val="0D5C3D92"/>
    <w:rsid w:val="0DBC5C68"/>
    <w:rsid w:val="0FD40048"/>
    <w:rsid w:val="102B2027"/>
    <w:rsid w:val="10E47263"/>
    <w:rsid w:val="10E81F83"/>
    <w:rsid w:val="1CD11AFA"/>
    <w:rsid w:val="2CE4782F"/>
    <w:rsid w:val="303A48BA"/>
    <w:rsid w:val="34894046"/>
    <w:rsid w:val="34FD568A"/>
    <w:rsid w:val="35387EF7"/>
    <w:rsid w:val="37DF0E58"/>
    <w:rsid w:val="3CDB5A22"/>
    <w:rsid w:val="3F510AFC"/>
    <w:rsid w:val="408F1082"/>
    <w:rsid w:val="419201E5"/>
    <w:rsid w:val="460F2153"/>
    <w:rsid w:val="4EBB7402"/>
    <w:rsid w:val="4F5A26B8"/>
    <w:rsid w:val="4F7D3344"/>
    <w:rsid w:val="51437C7D"/>
    <w:rsid w:val="557213E2"/>
    <w:rsid w:val="55F16010"/>
    <w:rsid w:val="5EB0464B"/>
    <w:rsid w:val="5FD00CF0"/>
    <w:rsid w:val="618F3F8B"/>
    <w:rsid w:val="6B6A3988"/>
    <w:rsid w:val="6BE2141D"/>
    <w:rsid w:val="6C44233F"/>
    <w:rsid w:val="715B2643"/>
    <w:rsid w:val="75247550"/>
    <w:rsid w:val="7821208D"/>
    <w:rsid w:val="78FF7A9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5">
    <w:name w:val="Hyperlink"/>
    <w:basedOn w:val="4"/>
    <w:qFormat/>
    <w:uiPriority w:val="0"/>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2877</Words>
  <Characters>3090</Characters>
  <Lines>0</Lines>
  <Paragraphs>0</Paragraphs>
  <ScaleCrop>false</ScaleCrop>
  <LinksUpToDate>false</LinksUpToDate>
  <CharactersWithSpaces>3161</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2023-05-11T01:53:00Z</dcterms:created>
  <dc:creator>Lenovo</dc:creator>
  <cp:lastModifiedBy>Deba</cp:lastModifiedBy>
  <dcterms:modified xsi:type="dcterms:W3CDTF">2024-05-11T03:28:19Z</dcterms:modified>
  <dc:title>佛山市顺德区李兆基中学2024年自主招生方案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DE99F4E78D054F308D07405D8343A108_12</vt:lpwstr>
  </property>
</Properties>
</file>