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br w:type="textWrapping"/>
      </w:r>
      <w:r>
        <w:br w:type="textWrapping"/>
      </w:r>
      <w:r>
        <w:br w:type="textWrapping"/>
      </w:r>
      <w:r>
        <w:br w:type="textWrapping"/>
      </w:r>
      <w:r>
        <w:br w:type="textWrapping"/>
      </w:r>
    </w:p>
    <w:p>
      <w:pPr>
        <w:pStyle w:val="4"/>
        <w:jc w:val="center"/>
        <w:outlineLvl w:val="0"/>
      </w:pPr>
      <w:r>
        <w:rPr>
          <w:b/>
          <w:sz w:val="48"/>
        </w:rPr>
        <w:t>广东省政府采购</w:t>
      </w:r>
    </w:p>
    <w:p>
      <w:pPr>
        <w:pStyle w:val="4"/>
        <w:jc w:val="center"/>
        <w:outlineLvl w:val="0"/>
      </w:pPr>
      <w:r>
        <w:rPr>
          <w:b/>
          <w:sz w:val="48"/>
        </w:rPr>
        <w:t>竞争性谈判文件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pPr>
        <w:pStyle w:val="4"/>
        <w:jc w:val="center"/>
        <w:outlineLvl w:val="3"/>
      </w:pPr>
      <w:r>
        <w:rPr>
          <w:b/>
          <w:sz w:val="24"/>
        </w:rPr>
        <w:t>采购计划编号：440601-2024-01192</w:t>
      </w:r>
    </w:p>
    <w:p>
      <w:pPr>
        <w:pStyle w:val="4"/>
        <w:jc w:val="center"/>
        <w:outlineLvl w:val="3"/>
      </w:pPr>
      <w:r>
        <w:rPr>
          <w:b/>
          <w:sz w:val="24"/>
        </w:rPr>
        <w:t>采购项目编号：440601-2024-01192-0425</w:t>
      </w:r>
    </w:p>
    <w:p>
      <w:pPr>
        <w:pStyle w:val="4"/>
        <w:jc w:val="center"/>
        <w:outlineLvl w:val="3"/>
      </w:pPr>
      <w:r>
        <w:rPr>
          <w:b/>
          <w:sz w:val="24"/>
        </w:rPr>
        <w:t>项目名称：2024年中小学教师资格全国统一考试佛山考区面试工作考点保障服务采购项目</w:t>
      </w:r>
    </w:p>
    <w:p>
      <w:pPr>
        <w:pStyle w:val="4"/>
        <w:jc w:val="center"/>
        <w:outlineLvl w:val="3"/>
      </w:pPr>
      <w:r>
        <w:rPr>
          <w:b/>
          <w:sz w:val="24"/>
        </w:rPr>
        <w:t>采购人：佛山市教育局</w:t>
      </w:r>
    </w:p>
    <w:p>
      <w:pPr>
        <w:pStyle w:val="4"/>
        <w:jc w:val="center"/>
        <w:outlineLvl w:val="3"/>
      </w:pPr>
      <w:r>
        <w:rPr>
          <w:b/>
          <w:sz w:val="24"/>
        </w:rPr>
        <w:t>采购代理机构：佛山市佳信为工程管理有限公司</w:t>
      </w:r>
    </w:p>
    <w:p>
      <w:pPr>
        <w:pStyle w:val="4"/>
        <w:ind w:firstLine="480"/>
      </w:pPr>
      <w:r>
        <w:t xml:space="preserve"> </w:t>
      </w:r>
    </w:p>
    <w:p>
      <w:pPr>
        <w:pStyle w:val="4"/>
        <w:outlineLvl w:val="1"/>
      </w:pPr>
      <w:r>
        <w:rPr>
          <w:b/>
          <w:sz w:val="36"/>
        </w:rPr>
        <w:t>第一章 谈判邀请</w:t>
      </w:r>
    </w:p>
    <w:p>
      <w:pPr>
        <w:pStyle w:val="4"/>
        <w:ind w:firstLine="480"/>
      </w:pPr>
      <w:r>
        <w:t>佛山市佳信为工程管理有限公司受佛山市教育局的委托，采用竞争性谈判方式组织采购2024年中小学教师资格全国统一考试佛山考区面试工作考点保障服务采购项目。欢迎符合资格条件的供应商参加。</w:t>
      </w:r>
    </w:p>
    <w:p>
      <w:pPr>
        <w:pStyle w:val="4"/>
        <w:outlineLvl w:val="2"/>
      </w:pPr>
      <w:r>
        <w:rPr>
          <w:b/>
          <w:sz w:val="28"/>
        </w:rPr>
        <w:t>一.项目概述</w:t>
      </w:r>
    </w:p>
    <w:p>
      <w:pPr>
        <w:pStyle w:val="4"/>
        <w:outlineLvl w:val="3"/>
      </w:pPr>
      <w:r>
        <w:rPr>
          <w:b/>
          <w:sz w:val="24"/>
        </w:rPr>
        <w:t>1.名称与编号</w:t>
      </w:r>
    </w:p>
    <w:p>
      <w:pPr>
        <w:pStyle w:val="4"/>
        <w:ind w:firstLine="480"/>
      </w:pPr>
      <w:r>
        <w:t>项目名称：2024年中小学教师资格全国统一考试佛山考区面试工作考点保障服务采购项目</w:t>
      </w:r>
    </w:p>
    <w:p>
      <w:pPr>
        <w:pStyle w:val="4"/>
        <w:ind w:firstLine="480"/>
      </w:pPr>
      <w:r>
        <w:t>采购计划编号：440601-2024-01192</w:t>
      </w:r>
    </w:p>
    <w:p>
      <w:pPr>
        <w:pStyle w:val="4"/>
        <w:ind w:firstLine="480"/>
      </w:pPr>
      <w:r>
        <w:t>采购项目编号：440601-2024-01192-0425</w:t>
      </w:r>
    </w:p>
    <w:p>
      <w:pPr>
        <w:pStyle w:val="4"/>
        <w:ind w:firstLine="480"/>
      </w:pPr>
      <w:r>
        <w:t>采购方式：竞争性谈判</w:t>
      </w:r>
    </w:p>
    <w:p>
      <w:pPr>
        <w:pStyle w:val="4"/>
        <w:ind w:firstLine="480"/>
      </w:pPr>
      <w:r>
        <w:t>预算金额：1,200,000.00元</w:t>
      </w:r>
    </w:p>
    <w:p>
      <w:pPr>
        <w:pStyle w:val="4"/>
        <w:outlineLvl w:val="3"/>
      </w:pPr>
      <w:r>
        <w:rPr>
          <w:b/>
          <w:sz w:val="24"/>
        </w:rPr>
        <w:t>2.项目内容及需求情况（采购项目技术规格、参数及要求）</w:t>
      </w:r>
    </w:p>
    <w:p>
      <w:pPr>
        <w:pStyle w:val="4"/>
      </w:pPr>
    </w:p>
    <w:p>
      <w:pPr>
        <w:pStyle w:val="4"/>
      </w:pPr>
      <w:r>
        <w:t>采购包1(2024年中小学教师资格全国统一考试考试佛山考区面试工作考点保障服务):</w:t>
      </w:r>
    </w:p>
    <w:p>
      <w:pPr>
        <w:pStyle w:val="4"/>
      </w:pPr>
      <w:r>
        <w:t>采购包预算金额：1,200,000.00元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7"/>
        <w:gridCol w:w="1348"/>
        <w:gridCol w:w="2023"/>
        <w:gridCol w:w="970"/>
        <w:gridCol w:w="970"/>
        <w:gridCol w:w="1279"/>
        <w:gridCol w:w="96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pPr>
              <w:pStyle w:val="4"/>
            </w:pPr>
            <w:r>
              <w:t>品目号</w:t>
            </w:r>
          </w:p>
        </w:tc>
        <w:tc>
          <w:tcPr>
            <w:tcW w:w="1368" w:type="dxa"/>
          </w:tcPr>
          <w:p>
            <w:pPr>
              <w:pStyle w:val="4"/>
            </w:pPr>
            <w:r>
              <w:t>品目名称</w:t>
            </w:r>
          </w:p>
        </w:tc>
        <w:tc>
          <w:tcPr>
            <w:tcW w:w="2052" w:type="dxa"/>
          </w:tcPr>
          <w:p>
            <w:pPr>
              <w:pStyle w:val="4"/>
            </w:pPr>
            <w:r>
              <w:t>采购标的</w:t>
            </w:r>
          </w:p>
        </w:tc>
        <w:tc>
          <w:tcPr>
            <w:tcW w:w="977" w:type="dxa"/>
          </w:tcPr>
          <w:p>
            <w:pPr>
              <w:pStyle w:val="4"/>
            </w:pPr>
            <w:r>
              <w:t>数量（单位）</w:t>
            </w:r>
          </w:p>
        </w:tc>
        <w:tc>
          <w:tcPr>
            <w:tcW w:w="977" w:type="dxa"/>
          </w:tcPr>
          <w:p>
            <w:pPr>
              <w:pStyle w:val="4"/>
            </w:pPr>
            <w:r>
              <w:t>技术规格、参数及要求</w:t>
            </w:r>
          </w:p>
        </w:tc>
        <w:tc>
          <w:tcPr>
            <w:tcW w:w="977" w:type="dxa"/>
          </w:tcPr>
          <w:p>
            <w:pPr>
              <w:pStyle w:val="4"/>
            </w:pPr>
            <w:r>
              <w:t>品目预算(元)</w:t>
            </w:r>
          </w:p>
        </w:tc>
        <w:tc>
          <w:tcPr>
            <w:tcW w:w="977" w:type="dxa"/>
          </w:tcPr>
          <w:p>
            <w:pPr>
              <w:pStyle w:val="4"/>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pPr>
              <w:pStyle w:val="4"/>
            </w:pPr>
            <w:r>
              <w:t>1-1</w:t>
            </w:r>
          </w:p>
        </w:tc>
        <w:tc>
          <w:tcPr>
            <w:tcW w:w="1368" w:type="dxa"/>
          </w:tcPr>
          <w:p>
            <w:pPr>
              <w:pStyle w:val="4"/>
            </w:pPr>
            <w:r>
              <w:t>其他教育服务</w:t>
            </w:r>
          </w:p>
        </w:tc>
        <w:tc>
          <w:tcPr>
            <w:tcW w:w="2052" w:type="dxa"/>
          </w:tcPr>
          <w:p>
            <w:pPr>
              <w:pStyle w:val="4"/>
            </w:pPr>
            <w:r>
              <w:t>2024年中小学教师资格全国统一考试佛山考区面试工作考点保障服务采购项目</w:t>
            </w:r>
          </w:p>
        </w:tc>
        <w:tc>
          <w:tcPr>
            <w:tcW w:w="977" w:type="dxa"/>
          </w:tcPr>
          <w:p>
            <w:pPr>
              <w:pStyle w:val="4"/>
            </w:pPr>
            <w:r>
              <w:t>8(个)</w:t>
            </w:r>
          </w:p>
        </w:tc>
        <w:tc>
          <w:tcPr>
            <w:tcW w:w="977" w:type="dxa"/>
          </w:tcPr>
          <w:p>
            <w:pPr>
              <w:pStyle w:val="4"/>
            </w:pPr>
            <w:r>
              <w:t>详见第二章</w:t>
            </w:r>
          </w:p>
        </w:tc>
        <w:tc>
          <w:tcPr>
            <w:tcW w:w="977" w:type="dxa"/>
          </w:tcPr>
          <w:p>
            <w:pPr>
              <w:pStyle w:val="4"/>
            </w:pPr>
            <w:r>
              <w:t>1,200,000.00</w:t>
            </w:r>
          </w:p>
        </w:tc>
        <w:tc>
          <w:tcPr>
            <w:tcW w:w="977" w:type="dxa"/>
          </w:tcPr>
          <w:p>
            <w:pPr>
              <w:pStyle w:val="4"/>
            </w:pPr>
            <w:r>
              <w:t>否</w:t>
            </w:r>
          </w:p>
        </w:tc>
      </w:tr>
    </w:tbl>
    <w:p>
      <w:pPr>
        <w:pStyle w:val="4"/>
      </w:pPr>
    </w:p>
    <w:p>
      <w:pPr>
        <w:pStyle w:val="4"/>
      </w:pPr>
      <w:r>
        <w:t>本采购包不接受联合体响应</w:t>
      </w:r>
    </w:p>
    <w:p>
      <w:pPr>
        <w:pStyle w:val="4"/>
      </w:pPr>
    </w:p>
    <w:p>
      <w:pPr>
        <w:pStyle w:val="4"/>
      </w:pPr>
      <w:r>
        <w:t>合同分包：不允许合同分包</w:t>
      </w:r>
    </w:p>
    <w:p>
      <w:pPr>
        <w:pStyle w:val="4"/>
      </w:pPr>
    </w:p>
    <w:p>
      <w:pPr>
        <w:pStyle w:val="4"/>
      </w:pPr>
      <w:r>
        <w:t>合同履行期限：合同签订生效之日起至完成2024年共2次面试工作考点保障服务</w:t>
      </w:r>
    </w:p>
    <w:p>
      <w:pPr>
        <w:pStyle w:val="4"/>
        <w:outlineLvl w:val="2"/>
      </w:pPr>
      <w:r>
        <w:rPr>
          <w:b/>
          <w:sz w:val="28"/>
        </w:rPr>
        <w:t>二.供应商的资格要求</w:t>
      </w:r>
    </w:p>
    <w:p>
      <w:pPr>
        <w:pStyle w:val="4"/>
        <w:outlineLvl w:val="3"/>
      </w:pPr>
      <w:r>
        <w:rPr>
          <w:b/>
          <w:sz w:val="24"/>
        </w:rPr>
        <w:t>1.供应商应具备《中华人民共和国政府采购法》第二十二条规定的条件，提供下列材料：</w:t>
      </w:r>
    </w:p>
    <w:p>
      <w:pPr>
        <w:pStyle w:val="4"/>
      </w:pPr>
    </w:p>
    <w:p>
      <w:pPr>
        <w:pStyle w:val="4"/>
      </w:pPr>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4"/>
      </w:pPr>
    </w:p>
    <w:p>
      <w:pPr>
        <w:pStyle w:val="4"/>
      </w:pPr>
      <w:r>
        <w:t>2）有依法缴纳税收和社会保障资金的良好记录：提供《政府采购供应商资格信用承诺函》（详见公告附件）或提供投标截止日前6个月内任意1个月依法缴纳税收和社会保障资金的相关材料。 如依法免税或不需要缴纳社会保障资金的， 提供相应证明材料。</w:t>
      </w:r>
    </w:p>
    <w:p>
      <w:pPr>
        <w:pStyle w:val="4"/>
      </w:pPr>
    </w:p>
    <w:p>
      <w:pPr>
        <w:pStyle w:val="4"/>
      </w:pPr>
      <w:r>
        <w:t>3）具有良好的商业信誉和健全的财务会计制度：提供《政府采购供应商资格信用承诺函》（详见公告附件）或提供下列任一项证明材料：①经审计的2023年度的财务报告(要求：由第三方会计师事务所出具并加盖其公章。如为新成立的公司，应提供成立至响应文件递交截止时间止任意一个月的公司财务状况报告。)②基本开户银行出具的资信证明（要求：投标截止之日前6个月内出具且在有效期内的，能够清晰反映供应商的商业信誉情况，如成立时间不足6个月的，按成立时间提供，如资信证明不能体现基本开户账户的，应另附开户许可证（无开户许可证的，可提供由银行开具的《基本存款账户信息》（公户账户主档）或其他相关证明资料，以上文件均需加盖银行公章） 。</w:t>
      </w:r>
    </w:p>
    <w:p>
      <w:pPr>
        <w:pStyle w:val="4"/>
      </w:pPr>
    </w:p>
    <w:p>
      <w:pPr>
        <w:pStyle w:val="4"/>
      </w:pPr>
      <w:r>
        <w:t>4）履行合同所必需的设备和专业技术能力：按投标（响应）文件格式填报设备及专业技术能力情况。</w:t>
      </w:r>
    </w:p>
    <w:p>
      <w:pPr>
        <w:pStyle w:val="4"/>
      </w:pPr>
    </w:p>
    <w:p>
      <w:pPr>
        <w:pStyle w:val="4"/>
      </w:pPr>
      <w: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4"/>
        <w:outlineLvl w:val="3"/>
      </w:pPr>
      <w:r>
        <w:rPr>
          <w:b/>
          <w:sz w:val="24"/>
        </w:rPr>
        <w:t>2.落实政府采购政策需满足的资格要求：</w:t>
      </w:r>
    </w:p>
    <w:p>
      <w:pPr>
        <w:pStyle w:val="4"/>
        <w:ind w:firstLine="480"/>
        <w:jc w:val="left"/>
      </w:pPr>
    </w:p>
    <w:p>
      <w:pPr>
        <w:pStyle w:val="4"/>
        <w:jc w:val="left"/>
      </w:pPr>
      <w:r>
        <w:t>采购包1（2024年中小学教师资格全国统一考试考试佛山考区面试工作考点保障服务）：采购包整体专门面向中小企业，参与的供应商（联合体）全部须为符合政策要求的中小微企业或残疾人福利性单位或监狱企业（提供声明函）。本项目所属行业为：软件和信息技术服务业。</w:t>
      </w:r>
    </w:p>
    <w:p>
      <w:pPr>
        <w:pStyle w:val="4"/>
        <w:outlineLvl w:val="3"/>
      </w:pPr>
      <w:r>
        <w:rPr>
          <w:b/>
          <w:sz w:val="24"/>
        </w:rPr>
        <w:t>3.本项目特定的资格要求：</w:t>
      </w:r>
    </w:p>
    <w:p>
      <w:pPr>
        <w:pStyle w:val="4"/>
      </w:pPr>
    </w:p>
    <w:p>
      <w:pPr>
        <w:pStyle w:val="4"/>
      </w:pPr>
      <w:r>
        <w:t>采购包1（2024年中小学教师资格全国统一考试考试佛山考区面试工作考点保障服务）：</w:t>
      </w:r>
    </w:p>
    <w:p>
      <w:pPr>
        <w:pStyle w:val="4"/>
      </w:pPr>
    </w:p>
    <w:p>
      <w:pPr>
        <w:pStyle w:val="4"/>
      </w:pPr>
      <w: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4"/>
      </w:pPr>
    </w:p>
    <w:p>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4"/>
        <w:outlineLvl w:val="2"/>
      </w:pPr>
      <w:r>
        <w:rPr>
          <w:b/>
          <w:sz w:val="28"/>
        </w:rPr>
        <w:t>三.获取谈判文件</w:t>
      </w:r>
    </w:p>
    <w:p>
      <w:pPr>
        <w:pStyle w:val="4"/>
        <w:ind w:firstLine="480"/>
      </w:pPr>
      <w:r>
        <w:t>时间：详见谈判公告及其变更公告（如有）</w:t>
      </w:r>
    </w:p>
    <w:p>
      <w:pPr>
        <w:pStyle w:val="4"/>
        <w:ind w:firstLine="480"/>
      </w:pPr>
      <w:r>
        <w:t>地点：详见谈判公告及其变更公告（如有）</w:t>
      </w:r>
    </w:p>
    <w:p>
      <w:pPr>
        <w:pStyle w:val="4"/>
        <w:ind w:firstLine="480"/>
      </w:pPr>
      <w:r>
        <w:t>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4"/>
        <w:ind w:firstLine="480"/>
      </w:pPr>
      <w:r>
        <w:t>售价：免费</w:t>
      </w:r>
    </w:p>
    <w:p>
      <w:pPr>
        <w:pStyle w:val="4"/>
        <w:outlineLvl w:val="2"/>
      </w:pPr>
      <w:r>
        <w:rPr>
          <w:b/>
          <w:sz w:val="28"/>
        </w:rPr>
        <w:t>四.提交响应文件截止时间、开启时间和地点：</w:t>
      </w:r>
    </w:p>
    <w:p>
      <w:pPr>
        <w:pStyle w:val="4"/>
        <w:ind w:firstLine="480"/>
      </w:pPr>
      <w:r>
        <w:t>提交响应文件截止时间和开启时间：详见谈判公告及其变更公告（如有）（自响应文件开始发出之日起至响应供应商提交响应文件截止之日止，不得少于3日）</w:t>
      </w:r>
    </w:p>
    <w:p>
      <w:pPr>
        <w:pStyle w:val="4"/>
        <w:ind w:firstLine="480"/>
      </w:pPr>
      <w:r>
        <w:t>地点：详见谈判公告及其变更公告（如有）</w:t>
      </w:r>
    </w:p>
    <w:p>
      <w:pPr>
        <w:pStyle w:val="4"/>
        <w:outlineLvl w:val="2"/>
      </w:pPr>
      <w:r>
        <w:rPr>
          <w:b/>
          <w:sz w:val="28"/>
        </w:rPr>
        <w:t>五.公告期限、发布公告的媒介：</w:t>
      </w:r>
    </w:p>
    <w:p>
      <w:pPr>
        <w:pStyle w:val="4"/>
        <w:ind w:firstLine="480"/>
      </w:pPr>
      <w:r>
        <w:t>1、公告期限：自本公告发布之日起不得少于3个工作日。</w:t>
      </w:r>
    </w:p>
    <w:p>
      <w:pPr>
        <w:pStyle w:val="4"/>
        <w:ind w:firstLine="480"/>
      </w:pPr>
      <w:r>
        <w:t>2、发布公告的媒介：中国政府采购网(www.ccgp.gov.cn)，广东省政府采购网(https://gdgpo.czt.gd.gov.cn/)；</w:t>
      </w:r>
    </w:p>
    <w:p>
      <w:pPr>
        <w:pStyle w:val="4"/>
        <w:outlineLvl w:val="2"/>
      </w:pPr>
      <w:r>
        <w:rPr>
          <w:b/>
          <w:sz w:val="28"/>
        </w:rPr>
        <w:t>六.本项目联系方式：</w:t>
      </w:r>
    </w:p>
    <w:p>
      <w:pPr>
        <w:pStyle w:val="4"/>
        <w:outlineLvl w:val="3"/>
      </w:pPr>
      <w:r>
        <w:rPr>
          <w:b/>
          <w:sz w:val="24"/>
        </w:rPr>
        <w:t>1.采购人信息</w:t>
      </w:r>
    </w:p>
    <w:p>
      <w:pPr>
        <w:pStyle w:val="4"/>
        <w:ind w:firstLine="480"/>
      </w:pPr>
      <w:r>
        <w:t>名称：佛山市教育局</w:t>
      </w:r>
    </w:p>
    <w:p>
      <w:pPr>
        <w:pStyle w:val="4"/>
        <w:ind w:firstLine="480"/>
      </w:pPr>
      <w:r>
        <w:t>地址：广东省佛山市同济西路9号</w:t>
      </w:r>
    </w:p>
    <w:p>
      <w:pPr>
        <w:pStyle w:val="4"/>
        <w:ind w:firstLine="480"/>
      </w:pPr>
      <w:r>
        <w:t>联系方式：0757-83322217</w:t>
      </w:r>
    </w:p>
    <w:p>
      <w:pPr>
        <w:pStyle w:val="4"/>
        <w:outlineLvl w:val="3"/>
      </w:pPr>
      <w:r>
        <w:rPr>
          <w:b/>
          <w:sz w:val="24"/>
        </w:rPr>
        <w:t>2.采购代理机构信息</w:t>
      </w:r>
    </w:p>
    <w:p>
      <w:pPr>
        <w:pStyle w:val="4"/>
        <w:ind w:firstLine="480"/>
      </w:pPr>
      <w:r>
        <w:t>名称：佛山市佳信为工程管理有限公司</w:t>
      </w:r>
    </w:p>
    <w:p>
      <w:pPr>
        <w:pStyle w:val="4"/>
        <w:ind w:firstLine="480"/>
      </w:pPr>
      <w:r>
        <w:t>地址：广东省佛山市禅城区岭南大道北100号一座1402室</w:t>
      </w:r>
    </w:p>
    <w:p>
      <w:pPr>
        <w:pStyle w:val="4"/>
        <w:ind w:firstLine="480"/>
      </w:pPr>
      <w:r>
        <w:t>联系方式：0757-82283268</w:t>
      </w:r>
    </w:p>
    <w:p>
      <w:pPr>
        <w:pStyle w:val="4"/>
        <w:outlineLvl w:val="3"/>
      </w:pPr>
      <w:r>
        <w:rPr>
          <w:b/>
          <w:sz w:val="24"/>
        </w:rPr>
        <w:t>3.项目联系方式</w:t>
      </w:r>
    </w:p>
    <w:p>
      <w:pPr>
        <w:pStyle w:val="4"/>
        <w:ind w:firstLine="480"/>
      </w:pPr>
      <w:r>
        <w:t>项目联系人：黄娜</w:t>
      </w:r>
    </w:p>
    <w:p>
      <w:pPr>
        <w:pStyle w:val="4"/>
        <w:ind w:firstLine="480"/>
      </w:pPr>
      <w:r>
        <w:t>电话：0757-82283268</w:t>
      </w:r>
    </w:p>
    <w:p>
      <w:pPr>
        <w:pStyle w:val="4"/>
        <w:outlineLvl w:val="3"/>
      </w:pPr>
      <w:r>
        <w:rPr>
          <w:b/>
          <w:sz w:val="24"/>
        </w:rPr>
        <w:t>4.技术支持联系方式</w:t>
      </w:r>
    </w:p>
    <w:p>
      <w:pPr>
        <w:pStyle w:val="4"/>
        <w:ind w:firstLine="480"/>
      </w:pPr>
      <w:r>
        <w:t>云平台联系方式：020-88696588</w:t>
      </w:r>
    </w:p>
    <w:p>
      <w:pPr>
        <w:pStyle w:val="4"/>
      </w:pPr>
      <w:r>
        <w:t>采购代理机构：佛山市佳信为工程管理有限公司</w:t>
      </w:r>
    </w:p>
    <w:p>
      <w:pPr>
        <w:pStyle w:val="4"/>
        <w:ind w:firstLine="480"/>
      </w:pPr>
      <w:r>
        <w:t xml:space="preserve"> </w:t>
      </w:r>
    </w:p>
    <w:p>
      <w:pPr>
        <w:pStyle w:val="4"/>
        <w:outlineLvl w:val="1"/>
      </w:pPr>
      <w:r>
        <w:rPr>
          <w:b/>
          <w:sz w:val="36"/>
        </w:rPr>
        <w:t>第二章 采购需求</w:t>
      </w:r>
    </w:p>
    <w:p>
      <w:pPr>
        <w:pStyle w:val="4"/>
        <w:outlineLvl w:val="2"/>
      </w:pPr>
      <w:r>
        <w:rPr>
          <w:b/>
          <w:sz w:val="28"/>
        </w:rPr>
        <w:t>一、项目概况：</w:t>
      </w:r>
    </w:p>
    <w:p>
      <w:pPr>
        <w:pStyle w:val="4"/>
      </w:pPr>
    </w:p>
    <w:p>
      <w:pPr>
        <w:pStyle w:val="4"/>
        <w:ind w:firstLine="480"/>
        <w:jc w:val="both"/>
      </w:pPr>
      <w:r>
        <w:rPr>
          <w:sz w:val="24"/>
        </w:rPr>
        <w:t>根据《广东省教育厅关于印发&lt;中小学教师资格考试试点实施办法&gt;和&lt;中小学教师资格定期注册试点实施办法&gt;的通知》（粤教师[2016]2号）要求，自2016年6月1日起我省全面实施中小学教师资格统一考试工作，中小学教师资格考试分笔试和面试两部分。按照教育部考试中心《中小学教师资格考试面试工作规程（试行）》规定，我省教师资格考试以地市为单位设立考区，各考区教师资格考试的组织实施由地市级教育行政部门统筹负责。各地级以上市教育行政部门是本行政区域内教师资格考试工作的责任主体。</w:t>
      </w:r>
    </w:p>
    <w:p>
      <w:pPr>
        <w:pStyle w:val="4"/>
        <w:ind w:firstLine="600"/>
        <w:jc w:val="both"/>
      </w:pPr>
      <w:r>
        <w:rPr>
          <w:sz w:val="24"/>
        </w:rPr>
        <w:t>中小学教师资格考试每年举行2次。根据《广东省中小学教师资格考试面试工作指南》，各考区必须按照要求配备考点，并做好考试设备和考试用具的配备、调试、安装和维护工作。</w:t>
      </w:r>
    </w:p>
    <w:p>
      <w:pPr>
        <w:pStyle w:val="4"/>
        <w:ind w:firstLine="600"/>
        <w:jc w:val="both"/>
      </w:pPr>
      <w:r>
        <w:rPr>
          <w:sz w:val="24"/>
        </w:rPr>
        <w:t>本次项目为购买2024年全国中小学教师资格考试佛山考区面试考点的布置和值守服务，保障面试工作顺利完成。</w:t>
      </w:r>
    </w:p>
    <w:p>
      <w:pPr>
        <w:pStyle w:val="4"/>
      </w:pPr>
    </w:p>
    <w:p>
      <w:pPr>
        <w:pStyle w:val="4"/>
      </w:pPr>
      <w:r>
        <w:t>采购包1（2024年中小学教师资格全国统一考试考试佛山考区面试工作考点保障服务）</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标的提供的时间</w:t>
            </w:r>
          </w:p>
        </w:tc>
        <w:tc>
          <w:tcPr>
            <w:tcW w:w="4153" w:type="dxa"/>
          </w:tcPr>
          <w:p>
            <w:pPr>
              <w:pStyle w:val="4"/>
            </w:pPr>
          </w:p>
          <w:p>
            <w:pPr>
              <w:pStyle w:val="4"/>
            </w:pPr>
            <w:r>
              <w:t>合同签订生效之日起5天内。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标的提供的地点</w:t>
            </w:r>
          </w:p>
        </w:tc>
        <w:tc>
          <w:tcPr>
            <w:tcW w:w="4153" w:type="dxa"/>
          </w:tcPr>
          <w:p>
            <w:pPr>
              <w:pStyle w:val="4"/>
            </w:pPr>
          </w:p>
          <w:p>
            <w:pPr>
              <w:pStyle w:val="4"/>
            </w:pPr>
            <w:r>
              <w:t>采购人（用户）指定地点。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付款方式</w:t>
            </w:r>
          </w:p>
        </w:tc>
        <w:tc>
          <w:tcPr>
            <w:tcW w:w="4153" w:type="dxa"/>
          </w:tcPr>
          <w:p>
            <w:pPr>
              <w:pStyle w:val="4"/>
            </w:pPr>
          </w:p>
          <w:p>
            <w:pPr>
              <w:pStyle w:val="4"/>
            </w:pPr>
          </w:p>
          <w:p>
            <w:pPr>
              <w:pStyle w:val="4"/>
            </w:pPr>
            <w:r>
              <w:t>1期：支付比例50%,第一次面试结束后，经验收合格，支付实际启用考点数×合同单价的款项</w:t>
            </w:r>
          </w:p>
          <w:p>
            <w:pPr>
              <w:pStyle w:val="4"/>
            </w:pPr>
          </w:p>
          <w:p>
            <w:pPr>
              <w:pStyle w:val="4"/>
            </w:pPr>
            <w:r>
              <w:t>2期：支付比例50%,第二次面试结束后，经验收合格，支付实际启用考点数×合同单价的款项。如第2次因采购人的工作调整不需要成交供应商进行考点保障服务，本项目服务终止 注：结算总金额必须小于或等于项目预算金额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验收要求</w:t>
            </w:r>
          </w:p>
        </w:tc>
        <w:tc>
          <w:tcPr>
            <w:tcW w:w="4153" w:type="dxa"/>
          </w:tcPr>
          <w:p>
            <w:pPr>
              <w:pStyle w:val="4"/>
            </w:pPr>
          </w:p>
          <w:p>
            <w:pPr>
              <w:pStyle w:val="4"/>
            </w:pPr>
          </w:p>
          <w:p>
            <w:pPr>
              <w:pStyle w:val="4"/>
            </w:pPr>
          </w:p>
          <w:p>
            <w:pPr>
              <w:pStyle w:val="4"/>
            </w:pPr>
            <w:r>
              <w:t>1期：①符合中华人民共和国国家和履约地相关安全质量标准、行业技术规范标准、环保节能标准；②符合采购文件和响应承诺中采购人认可的合理最佳配置、参数规格及各项要求；③双方约定的其他验收标准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履约保证金</w:t>
            </w:r>
          </w:p>
        </w:tc>
        <w:tc>
          <w:tcPr>
            <w:tcW w:w="4153" w:type="dxa"/>
          </w:tcPr>
          <w:p>
            <w:pPr>
              <w:pStyle w:val="4"/>
            </w:pPr>
          </w:p>
          <w:p>
            <w:pPr>
              <w:pStyle w:val="4"/>
            </w:pPr>
          </w:p>
          <w:p>
            <w:pPr>
              <w:pStyle w:val="4"/>
            </w:pPr>
            <w:r>
              <w:t>不收取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其他</w:t>
            </w:r>
          </w:p>
        </w:tc>
        <w:tc>
          <w:tcPr>
            <w:tcW w:w="4153" w:type="dxa"/>
          </w:tcPr>
          <w:p/>
        </w:tc>
      </w:tr>
    </w:tbl>
    <w:p>
      <w:pPr>
        <w:pStyle w:val="4"/>
      </w:pPr>
    </w:p>
    <w:p>
      <w:pPr>
        <w:pStyle w:val="4"/>
      </w:pPr>
      <w:r>
        <w:t>其他商务需求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参数性质</w:t>
            </w:r>
          </w:p>
        </w:tc>
        <w:tc>
          <w:tcPr>
            <w:tcW w:w="2076" w:type="dxa"/>
          </w:tcPr>
          <w:p>
            <w:pPr>
              <w:pStyle w:val="4"/>
              <w:jc w:val="center"/>
            </w:pPr>
            <w:r>
              <w:t>编号</w:t>
            </w:r>
          </w:p>
        </w:tc>
        <w:tc>
          <w:tcPr>
            <w:tcW w:w="2076" w:type="dxa"/>
          </w:tcPr>
          <w:p>
            <w:pPr>
              <w:pStyle w:val="4"/>
              <w:jc w:val="center"/>
            </w:pPr>
            <w:r>
              <w:t>内容明细</w:t>
            </w:r>
          </w:p>
        </w:tc>
        <w:tc>
          <w:tcPr>
            <w:tcW w:w="2076" w:type="dxa"/>
          </w:tcPr>
          <w:p>
            <w:pPr>
              <w:pStyle w:val="4"/>
              <w:jc w:val="center"/>
            </w:pPr>
            <w:r>
              <w:t>内容说明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w:t>
            </w:r>
          </w:p>
        </w:tc>
        <w:tc>
          <w:tcPr>
            <w:tcW w:w="2076" w:type="dxa"/>
          </w:tcPr>
          <w:p>
            <w:pPr>
              <w:pStyle w:val="4"/>
              <w:jc w:val="center"/>
            </w:pPr>
            <w:r>
              <w:t>1</w:t>
            </w:r>
          </w:p>
        </w:tc>
        <w:tc>
          <w:tcPr>
            <w:tcW w:w="2076" w:type="dxa"/>
          </w:tcPr>
          <w:p>
            <w:pPr>
              <w:pStyle w:val="4"/>
              <w:jc w:val="left"/>
            </w:pPr>
            <w:r>
              <w:t>预算金额</w:t>
            </w:r>
          </w:p>
        </w:tc>
        <w:tc>
          <w:tcPr>
            <w:tcW w:w="2076" w:type="dxa"/>
          </w:tcPr>
          <w:p>
            <w:pPr>
              <w:pStyle w:val="4"/>
              <w:jc w:val="left"/>
            </w:pPr>
            <w:r>
              <w:t>1.本项目最高限价为人民币￥1200000.00元。 2.供应商的报价若超过最高限价，其报价将视为无效。谈判响应文件中只允许有唯一一个报价，否则其谈判响应文件无效。 3.结算总金额必须小于或等于预算金额。供应商按单价（即每个考点）进行报价，本项目最多建设8个考点，具体结算金额＝实际启用考点数×合同单价。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w:t>
            </w:r>
          </w:p>
        </w:tc>
        <w:tc>
          <w:tcPr>
            <w:tcW w:w="2076" w:type="dxa"/>
          </w:tcPr>
          <w:p>
            <w:pPr>
              <w:pStyle w:val="4"/>
              <w:jc w:val="center"/>
            </w:pPr>
            <w:r>
              <w:t>2</w:t>
            </w:r>
          </w:p>
        </w:tc>
        <w:tc>
          <w:tcPr>
            <w:tcW w:w="2076" w:type="dxa"/>
          </w:tcPr>
          <w:p>
            <w:pPr>
              <w:pStyle w:val="4"/>
              <w:jc w:val="left"/>
            </w:pPr>
            <w:r>
              <w:t>报价要求</w:t>
            </w:r>
          </w:p>
        </w:tc>
        <w:tc>
          <w:tcPr>
            <w:tcW w:w="2076" w:type="dxa"/>
          </w:tcPr>
          <w:p>
            <w:pPr>
              <w:pStyle w:val="4"/>
              <w:jc w:val="left"/>
            </w:pPr>
            <w:r>
              <w:t>1.报价方式为广东省佛山市整体项目包干价。  2.报价中必须包含提供2024全国统一中小学教师资格考试佛山考区面试考点保障服务过程产生的费用、所有相关技术人员的工勤费用（包括工资、福利、交通、食宿、通讯、常驻现场的费用等）、全额含税发票、合同实施过程中的应预见和不可预见费用等完成合同规定责任和义务、达到合同目的的一切费用及企业利润。  3.供应商必须自行考虑本项目在实施期间的一切可能产生的费用。在合同执行过程中，采购人将不再另行支付与本项目相关的任何费用。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2076" w:type="dxa"/>
          </w:tcPr>
          <w:p>
            <w:pPr>
              <w:pStyle w:val="4"/>
              <w:jc w:val="center"/>
            </w:pPr>
            <w:r>
              <w:t>3</w:t>
            </w:r>
          </w:p>
        </w:tc>
        <w:tc>
          <w:tcPr>
            <w:tcW w:w="2076" w:type="dxa"/>
          </w:tcPr>
          <w:p>
            <w:pPr>
              <w:pStyle w:val="4"/>
              <w:jc w:val="left"/>
            </w:pPr>
            <w:r>
              <w:t>保密要求</w:t>
            </w:r>
          </w:p>
        </w:tc>
        <w:tc>
          <w:tcPr>
            <w:tcW w:w="2076" w:type="dxa"/>
          </w:tcPr>
          <w:p>
            <w:pPr>
              <w:pStyle w:val="4"/>
              <w:jc w:val="left"/>
            </w:pPr>
            <w:r>
              <w:t>成交供应商在项目实施过程中，对采购人所提供的所有相关资料、数据须保密，未经采购人书面同意不得向任何第三人泄露，且保密责任不因合同的终止或解除而失效。如采购人提出要求，成交供应商须无条件与采购人签定保密协议。项目完成后，成交供应商须把采购人提供的所有资料、数据完整归还采购人，并不得留存任何复制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2076" w:type="dxa"/>
          </w:tcPr>
          <w:p>
            <w:pPr>
              <w:pStyle w:val="4"/>
              <w:jc w:val="center"/>
            </w:pPr>
            <w:r>
              <w:t>4</w:t>
            </w:r>
          </w:p>
        </w:tc>
        <w:tc>
          <w:tcPr>
            <w:tcW w:w="2076" w:type="dxa"/>
          </w:tcPr>
          <w:p>
            <w:pPr>
              <w:pStyle w:val="4"/>
              <w:jc w:val="left"/>
            </w:pPr>
            <w:r>
              <w:t>知识产权</w:t>
            </w:r>
          </w:p>
        </w:tc>
        <w:tc>
          <w:tcPr>
            <w:tcW w:w="2076" w:type="dxa"/>
          </w:tcPr>
          <w:p>
            <w:pPr>
              <w:pStyle w:val="4"/>
              <w:jc w:val="left"/>
            </w:pPr>
            <w:r>
              <w:t>1.本项目所形成的数据和报告知识产权归采购人所有。未经采购人书面同意，成交供应商不得使用。 2.成交供应商须保证提供给采购人的所有资料和项目成果均符合所有可适用的法律、法规、规范性文件的要求；保证提供给采购人的所有资料、项目成果系统均为成交供应商合法所有或经合法授权；保证采购人使用上述资料、项目成果系统的行为不会侵犯任何第三人的合法权益。如果发生第三人主张采购人因使用上述资料、项目成果系统构成侵权的，成交供应商应当承担相应的法律责任，由此给采购人造成损失的，由成交供应商全额赔偿；因此而造成采购人承担赔偿等责任的，采购人有权向成交供应商追偿。</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w:t>
            </w:r>
          </w:p>
        </w:tc>
        <w:tc>
          <w:tcPr>
            <w:tcW w:w="2076" w:type="dxa"/>
          </w:tcPr>
          <w:p>
            <w:pPr>
              <w:pStyle w:val="4"/>
              <w:jc w:val="center"/>
            </w:pPr>
            <w:r>
              <w:t>5</w:t>
            </w:r>
          </w:p>
        </w:tc>
        <w:tc>
          <w:tcPr>
            <w:tcW w:w="2076" w:type="dxa"/>
          </w:tcPr>
          <w:p>
            <w:pPr>
              <w:pStyle w:val="4"/>
              <w:jc w:val="left"/>
            </w:pPr>
            <w:r>
              <w:t>人员要求</w:t>
            </w:r>
          </w:p>
        </w:tc>
        <w:tc>
          <w:tcPr>
            <w:tcW w:w="2076" w:type="dxa"/>
          </w:tcPr>
          <w:p>
            <w:pPr>
              <w:pStyle w:val="4"/>
              <w:jc w:val="left"/>
            </w:pPr>
            <w:r>
              <w:t>1、保障团队要求：每次考试分两天进行，考试期间考点需派专业技术人员值守，每个考点至少 8 个人保障，确保考试顺利进行（需要提前 1 天入场保障，考试期间处理突发的电脑、网络等可能出现的故障）。每个考点具体人员要求如下：  （1）项目经理（1人）：每个考点至少安排一名项目经理，负责考场总体协调管理，配合现场需求调整人员安排工作，及时响应处理现场突发事件，保障资格考试有序进行。  （2）网络管理人员（1人）：每个考点至少安排一名网络管理人员在机房确保网络通信传输畅通；并掌握用户端设备接入网络的情况，以便发现问题时可迅速定位。  （3）服务器虚拟化保障人员（1人）：每个考点至少安排一名服务器值守人员，保障服务器稳定运行，确保业务系统不中断。  （4）终端保障人员（5人）：每个考点设置一名终端保障小组长，每个考点约有 4 层，每层设置一名终端巡检人员（共 4 人），在巡查过程中，细心解答各位老师问题，并解决考试过程中发生的各种突发事情。  注：须提供上述人员近半年任意一个月（扣除发布谈判公告当月往前顺推6个月）缴纳社保资金的有效的社保证明材料，以供应商所属当地社保管理部门出具的证明材料为准。 2、技术人员要求：  （1）本项目投标人须投入不少于 2 名具有人社部门颁发的中级或以上网 络工程师。  （2）本项目投标人须投入不少于 2 名具有人社部门颁发的中级或以上系 统集成项目管理工程师。  （3）本项目投标人须投入不少于 2 名具有中国网络安全审查技术与认证中心颁发的《信息安全保障人员认证证书》的信息安全保障人员，且认证方向分别为安全集成（专业级）。  （一人持有多种证书允许重复计算，投标时须提供相应证书。 注：须提供上述人员近半年任意一个月（扣除发布谈判公告当月往前顺推6个月）缴纳社保资金的有效的社保证明材料，以供应商所属当地社保管理部门出具的证明材料为准。 3、成交供应商项目组人员必须按要求投入到本项目中，在合同期内不得 擅自更换。成交供应商如因工作安排或其他原因，需要更换项目组人员时，应事前向采购人书面提出书面申请，未经采购人同意，不得更换人员。  4、如成交供应商未经采购人书面同意擅自更换项目组人员，除须按采购 人的要求对人员作出调整外，还须交纳违约金。累计达 4 次后，采购人有权终止合同，由此引致的经济损失，成交供应商须全额赔偿，采购人保留追究成交供应商相关责任的权利。  5、采购人有权以书面形式要求成交供应商更换不能按规定履行合同的人员。  6、即使是采购人要求或同意更换的人员，其代替人员的资质仍应得到采购人的认可，且其资历和经验均不低于被更换人员。由此而产生的费用由成交供应商承担。  7、成交供应商对其雇员的人身安全负全部责任。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2076" w:type="dxa"/>
          </w:tcPr>
          <w:p>
            <w:pPr>
              <w:pStyle w:val="4"/>
              <w:jc w:val="center"/>
            </w:pPr>
            <w:r>
              <w:t>6</w:t>
            </w:r>
          </w:p>
        </w:tc>
        <w:tc>
          <w:tcPr>
            <w:tcW w:w="2076" w:type="dxa"/>
          </w:tcPr>
          <w:p>
            <w:pPr>
              <w:pStyle w:val="4"/>
              <w:jc w:val="left"/>
            </w:pPr>
            <w:r>
              <w:t>服务响应要求</w:t>
            </w:r>
          </w:p>
        </w:tc>
        <w:tc>
          <w:tcPr>
            <w:tcW w:w="2076" w:type="dxa"/>
          </w:tcPr>
          <w:p>
            <w:pPr>
              <w:pStyle w:val="4"/>
              <w:jc w:val="left"/>
            </w:pPr>
            <w:r>
              <w:t>投标人承诺接到采购人通知后 1 小时内到达采购人指定地点（投标人须提供承诺函，承诺函格式自拟并加盖投标人公章）。</w:t>
            </w:r>
          </w:p>
        </w:tc>
      </w:tr>
    </w:tbl>
    <w:p>
      <w:pPr>
        <w:pStyle w:val="4"/>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55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pPr>
              <w:pStyle w:val="4"/>
            </w:pPr>
            <w:r>
              <w:t>说明</w:t>
            </w:r>
          </w:p>
        </w:tc>
        <w:tc>
          <w:tcPr>
            <w:tcW w:w="5538" w:type="dxa"/>
          </w:tcPr>
          <w:p>
            <w:pPr>
              <w:pStyle w:val="4"/>
              <w:jc w:val="left"/>
            </w:pPr>
            <w:r>
              <w:t>打“★”号条款为实质性条款，若有任何一条负偏离或不满足则导致投标（响应）无效。</w:t>
            </w:r>
            <w:r>
              <w:br w:type="textWrapping"/>
            </w:r>
            <w:r>
              <w:t>打“▲”号条款为重要参数（如有），若有部分“▲”条款未响应或不满足，将根据评审要求影响其得分，但不作为无效投标（响应）条款。</w:t>
            </w:r>
          </w:p>
        </w:tc>
      </w:tr>
    </w:tbl>
    <w:p>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80"/>
        <w:gridCol w:w="880"/>
        <w:gridCol w:w="901"/>
        <w:gridCol w:w="880"/>
        <w:gridCol w:w="896"/>
        <w:gridCol w:w="1128"/>
        <w:gridCol w:w="1279"/>
        <w:gridCol w:w="797"/>
        <w:gridCol w:w="88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pPr>
              <w:pStyle w:val="4"/>
              <w:jc w:val="center"/>
            </w:pPr>
            <w:r>
              <w:t>序号</w:t>
            </w:r>
          </w:p>
        </w:tc>
        <w:tc>
          <w:tcPr>
            <w:tcW w:w="933" w:type="dxa"/>
          </w:tcPr>
          <w:p>
            <w:pPr>
              <w:pStyle w:val="4"/>
              <w:jc w:val="center"/>
            </w:pPr>
            <w:r>
              <w:t>品目名称</w:t>
            </w:r>
          </w:p>
        </w:tc>
        <w:tc>
          <w:tcPr>
            <w:tcW w:w="933" w:type="dxa"/>
          </w:tcPr>
          <w:p>
            <w:pPr>
              <w:pStyle w:val="4"/>
              <w:jc w:val="center"/>
            </w:pPr>
            <w:r>
              <w:t>标的名称</w:t>
            </w:r>
          </w:p>
        </w:tc>
        <w:tc>
          <w:tcPr>
            <w:tcW w:w="933" w:type="dxa"/>
          </w:tcPr>
          <w:p>
            <w:pPr>
              <w:pStyle w:val="4"/>
              <w:jc w:val="center"/>
            </w:pPr>
            <w:r>
              <w:t>单位</w:t>
            </w:r>
          </w:p>
        </w:tc>
        <w:tc>
          <w:tcPr>
            <w:tcW w:w="933" w:type="dxa"/>
          </w:tcPr>
          <w:p>
            <w:pPr>
              <w:pStyle w:val="4"/>
              <w:jc w:val="center"/>
            </w:pPr>
            <w:r>
              <w:t>数量</w:t>
            </w:r>
          </w:p>
        </w:tc>
        <w:tc>
          <w:tcPr>
            <w:tcW w:w="933" w:type="dxa"/>
          </w:tcPr>
          <w:p>
            <w:pPr>
              <w:pStyle w:val="4"/>
              <w:jc w:val="center"/>
            </w:pPr>
            <w:r>
              <w:t>分项预算单价（元）</w:t>
            </w:r>
          </w:p>
        </w:tc>
        <w:tc>
          <w:tcPr>
            <w:tcW w:w="933" w:type="dxa"/>
          </w:tcPr>
          <w:p>
            <w:pPr>
              <w:pStyle w:val="4"/>
              <w:jc w:val="center"/>
            </w:pPr>
            <w:r>
              <w:t>分项预算总价（元）</w:t>
            </w:r>
          </w:p>
        </w:tc>
        <w:tc>
          <w:tcPr>
            <w:tcW w:w="840" w:type="dxa"/>
          </w:tcPr>
          <w:p>
            <w:pPr>
              <w:pStyle w:val="4"/>
            </w:pPr>
            <w:r>
              <w:t>所属行业</w:t>
            </w:r>
          </w:p>
        </w:tc>
        <w:tc>
          <w:tcPr>
            <w:tcW w:w="933" w:type="dxa"/>
          </w:tcPr>
          <w:p>
            <w:pPr>
              <w:pStyle w:val="4"/>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pPr>
              <w:pStyle w:val="4"/>
              <w:jc w:val="center"/>
            </w:pPr>
            <w:r>
              <w:t>1</w:t>
            </w:r>
          </w:p>
        </w:tc>
        <w:tc>
          <w:tcPr>
            <w:tcW w:w="933" w:type="dxa"/>
          </w:tcPr>
          <w:p>
            <w:pPr>
              <w:pStyle w:val="4"/>
              <w:jc w:val="left"/>
            </w:pPr>
            <w:r>
              <w:t>其他教育服务</w:t>
            </w:r>
          </w:p>
        </w:tc>
        <w:tc>
          <w:tcPr>
            <w:tcW w:w="933" w:type="dxa"/>
          </w:tcPr>
          <w:p>
            <w:pPr>
              <w:pStyle w:val="4"/>
              <w:jc w:val="left"/>
            </w:pPr>
            <w:r>
              <w:t>2024年中小学教师资格全国统一考试佛山考区面试工作考点保障服务采购项目</w:t>
            </w:r>
          </w:p>
        </w:tc>
        <w:tc>
          <w:tcPr>
            <w:tcW w:w="933" w:type="dxa"/>
          </w:tcPr>
          <w:p>
            <w:pPr>
              <w:pStyle w:val="4"/>
              <w:jc w:val="left"/>
            </w:pPr>
            <w:r>
              <w:t>个</w:t>
            </w:r>
          </w:p>
        </w:tc>
        <w:tc>
          <w:tcPr>
            <w:tcW w:w="933" w:type="dxa"/>
          </w:tcPr>
          <w:p>
            <w:pPr>
              <w:pStyle w:val="4"/>
              <w:jc w:val="right"/>
            </w:pPr>
            <w:r>
              <w:t>8.00</w:t>
            </w:r>
          </w:p>
        </w:tc>
        <w:tc>
          <w:tcPr>
            <w:tcW w:w="933" w:type="dxa"/>
          </w:tcPr>
          <w:p>
            <w:pPr>
              <w:pStyle w:val="4"/>
              <w:jc w:val="right"/>
            </w:pPr>
            <w:r>
              <w:t>150,000.00</w:t>
            </w:r>
          </w:p>
        </w:tc>
        <w:tc>
          <w:tcPr>
            <w:tcW w:w="933" w:type="dxa"/>
          </w:tcPr>
          <w:p>
            <w:pPr>
              <w:pStyle w:val="4"/>
              <w:jc w:val="right"/>
            </w:pPr>
            <w:r>
              <w:t>1,200,000.00</w:t>
            </w:r>
          </w:p>
        </w:tc>
        <w:tc>
          <w:tcPr>
            <w:tcW w:w="840" w:type="dxa"/>
          </w:tcPr>
          <w:p>
            <w:pPr>
              <w:pStyle w:val="4"/>
            </w:pPr>
            <w:r>
              <w:t>软件和信息技术服务业</w:t>
            </w:r>
          </w:p>
        </w:tc>
        <w:tc>
          <w:tcPr>
            <w:tcW w:w="933" w:type="dxa"/>
          </w:tcPr>
          <w:p>
            <w:pPr>
              <w:pStyle w:val="4"/>
            </w:pPr>
            <w:r>
              <w:t>详见附表一</w:t>
            </w:r>
          </w:p>
        </w:tc>
      </w:tr>
    </w:tbl>
    <w:p>
      <w:pPr>
        <w:pStyle w:val="4"/>
      </w:pPr>
    </w:p>
    <w:p>
      <w:pPr>
        <w:pStyle w:val="4"/>
      </w:pPr>
      <w:r>
        <w:rPr>
          <w:b/>
        </w:rPr>
        <w:t>附表一：2024年中小学教师资格全国统一考试佛山考区面试工作考点保障服务采购项目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09"/>
        <w:gridCol w:w="409"/>
        <w:gridCol w:w="770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参数性质</w:t>
            </w:r>
          </w:p>
        </w:tc>
        <w:tc>
          <w:tcPr>
            <w:tcW w:w="415" w:type="dxa"/>
          </w:tcPr>
          <w:p>
            <w:pPr>
              <w:pStyle w:val="4"/>
            </w:pPr>
            <w:r>
              <w:t>序号</w:t>
            </w:r>
          </w:p>
        </w:tc>
        <w:tc>
          <w:tcPr>
            <w:tcW w:w="5814" w:type="dxa"/>
          </w:tcPr>
          <w:p>
            <w:pPr>
              <w:pStyle w:val="4"/>
            </w:pPr>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1</w:t>
            </w:r>
          </w:p>
        </w:tc>
        <w:tc>
          <w:tcPr>
            <w:tcW w:w="5814" w:type="dxa"/>
          </w:tcPr>
          <w:p>
            <w:pPr>
              <w:pStyle w:val="4"/>
              <w:ind w:firstLine="480"/>
              <w:jc w:val="both"/>
            </w:pPr>
            <w:r>
              <w:rPr>
                <w:b/>
                <w:sz w:val="21"/>
              </w:rPr>
              <w:t>附表一：面试考点保障服务</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78"/>
              <w:gridCol w:w="778"/>
              <w:gridCol w:w="592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9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参数性质</w:t>
                  </w:r>
                </w:p>
              </w:tc>
              <w:tc>
                <w:tcPr>
                  <w:tcW w:w="27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序号</w:t>
                  </w:r>
                </w:p>
              </w:tc>
              <w:tc>
                <w:tcPr>
                  <w:tcW w:w="392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具体技术(参数)要求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p>
              </w:tc>
              <w:tc>
                <w:tcPr>
                  <w:tcW w:w="2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1</w:t>
                  </w:r>
                </w:p>
              </w:tc>
              <w:tc>
                <w:tcPr>
                  <w:tcW w:w="39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numPr>
                      <w:ilvl w:val="0"/>
                      <w:numId w:val="1"/>
                    </w:numPr>
                    <w:ind w:firstLine="380"/>
                    <w:jc w:val="both"/>
                  </w:pPr>
                  <w:r>
                    <w:rPr>
                      <w:b/>
                      <w:sz w:val="24"/>
                    </w:rPr>
                    <w:t>项目需求</w:t>
                  </w:r>
                </w:p>
                <w:p>
                  <w:pPr>
                    <w:pStyle w:val="4"/>
                    <w:ind w:firstLine="480"/>
                    <w:jc w:val="both"/>
                  </w:pPr>
                  <w:r>
                    <w:rPr>
                      <w:sz w:val="24"/>
                    </w:rPr>
                    <w:t>本项目购买2024年共2次面试的服务，第一次面试时间为2024年5月11日-2024年5月12日，第二次面试时间为2024年12月，具体日期以实际文件通知为准，每次面试时长2天。</w:t>
                  </w:r>
                </w:p>
                <w:p>
                  <w:pPr>
                    <w:pStyle w:val="4"/>
                    <w:ind w:firstLine="480"/>
                    <w:jc w:val="left"/>
                  </w:pPr>
                  <w:r>
                    <w:rPr>
                      <w:color w:val="000000"/>
                      <w:sz w:val="24"/>
                    </w:rPr>
                    <w:t>第一次面试，佛山考区面试设置 4 个正式考点学校。（考试时间为 2024 年 5月 11 日、12 日（上午 8：00 至下午 6：00）。具体考点以实际通知为准。</w:t>
                  </w:r>
                </w:p>
                <w:p>
                  <w:pPr>
                    <w:pStyle w:val="4"/>
                    <w:ind w:firstLine="480"/>
                    <w:jc w:val="left"/>
                  </w:pPr>
                  <w:r>
                    <w:rPr>
                      <w:color w:val="000000"/>
                      <w:sz w:val="24"/>
                    </w:rPr>
                    <w:t>第二次面试，佛山考区面试设置 4 个正式考点学校。（具体时间、考点由采购人另行通知。）</w:t>
                  </w:r>
                </w:p>
                <w:p>
                  <w:pPr>
                    <w:pStyle w:val="4"/>
                    <w:ind w:firstLine="4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w:t>
                  </w:r>
                </w:p>
              </w:tc>
              <w:tc>
                <w:tcPr>
                  <w:tcW w:w="2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2</w:t>
                  </w:r>
                </w:p>
              </w:tc>
              <w:tc>
                <w:tcPr>
                  <w:tcW w:w="39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numPr>
                      <w:ilvl w:val="0"/>
                      <w:numId w:val="1"/>
                    </w:numPr>
                    <w:ind w:firstLine="380"/>
                    <w:jc w:val="both"/>
                  </w:pPr>
                  <w:r>
                    <w:rPr>
                      <w:b/>
                      <w:sz w:val="24"/>
                    </w:rPr>
                    <w:t>每个考点学校布置和值守服务设备采购清单：</w:t>
                  </w:r>
                </w:p>
                <w:p>
                  <w:pPr>
                    <w:pStyle w:val="4"/>
                    <w:numPr>
                      <w:ilvl w:val="0"/>
                      <w:numId w:val="1"/>
                    </w:numPr>
                    <w:ind w:firstLine="380"/>
                    <w:jc w:val="both"/>
                  </w:pP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06"/>
                    <w:gridCol w:w="1031"/>
                    <w:gridCol w:w="2150"/>
                    <w:gridCol w:w="803"/>
                    <w:gridCol w:w="92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b/>
                            <w:color w:val="000000"/>
                            <w:sz w:val="24"/>
                          </w:rPr>
                          <w:t>序号</w:t>
                        </w:r>
                      </w:p>
                    </w:tc>
                    <w:tc>
                      <w:tcPr>
                        <w:tcW w:w="149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b/>
                            <w:color w:val="000000"/>
                            <w:sz w:val="24"/>
                          </w:rPr>
                          <w:t>服务名称</w:t>
                        </w:r>
                      </w:p>
                    </w:tc>
                    <w:tc>
                      <w:tcPr>
                        <w:tcW w:w="384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b/>
                            <w:color w:val="000000"/>
                            <w:sz w:val="24"/>
                          </w:rPr>
                          <w:t>服务描述</w:t>
                        </w:r>
                      </w:p>
                    </w:tc>
                    <w:tc>
                      <w:tcPr>
                        <w:tcW w:w="67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b/>
                            <w:color w:val="000000"/>
                            <w:sz w:val="24"/>
                          </w:rPr>
                          <w:t>单位</w:t>
                        </w:r>
                      </w:p>
                    </w:tc>
                    <w:tc>
                      <w:tcPr>
                        <w:tcW w:w="76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b/>
                            <w:color w:val="000000"/>
                            <w:sz w:val="24"/>
                          </w:rPr>
                          <w:t>数量</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82"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b/>
                            <w:color w:val="000000"/>
                            <w:sz w:val="24"/>
                          </w:rPr>
                          <w:t>一、设备保障服务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c>
                      <w:tcPr>
                        <w:tcW w:w="1490" w:type="dxa"/>
                        <w:tcBorders>
                          <w:top w:val="nil"/>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（服务器和存储设备保障服务1）</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提供8成新服务器，性能要求如下：</w:t>
                        </w:r>
                        <w:r>
                          <w:br w:type="textWrapping"/>
                        </w:r>
                        <w:r>
                          <w:rPr>
                            <w:color w:val="000000"/>
                            <w:sz w:val="24"/>
                          </w:rPr>
                          <w:t>CPU：≥2颗CPU（主频不低于2.0GHz，核数不少于8核，相当于E5-2650）；</w:t>
                        </w:r>
                        <w:r>
                          <w:br w:type="textWrapping"/>
                        </w:r>
                        <w:r>
                          <w:rPr>
                            <w:color w:val="000000"/>
                            <w:sz w:val="24"/>
                          </w:rPr>
                          <w:t>内存：≥64G；</w:t>
                        </w:r>
                        <w:r>
                          <w:br w:type="textWrapping"/>
                        </w:r>
                        <w:r>
                          <w:rPr>
                            <w:color w:val="000000"/>
                            <w:sz w:val="24"/>
                          </w:rPr>
                          <w:t>硬盘：≥600G SAS；</w:t>
                        </w:r>
                        <w:r>
                          <w:br w:type="textWrapping"/>
                        </w:r>
                        <w:r>
                          <w:rPr>
                            <w:color w:val="000000"/>
                            <w:sz w:val="24"/>
                          </w:rPr>
                          <w:t>硬盘热插拔：支持；</w:t>
                        </w:r>
                        <w:r>
                          <w:br w:type="textWrapping"/>
                        </w:r>
                        <w:r>
                          <w:rPr>
                            <w:color w:val="000000"/>
                            <w:sz w:val="24"/>
                          </w:rPr>
                          <w:t>磁盘阵列卡：要求独立阵列卡，可支持Raid1、Raid5；</w:t>
                        </w:r>
                        <w:r>
                          <w:br w:type="textWrapping"/>
                        </w:r>
                        <w:r>
                          <w:rPr>
                            <w:color w:val="000000"/>
                            <w:sz w:val="24"/>
                          </w:rPr>
                          <w:t>电源：≥720W</w:t>
                        </w:r>
                        <w:r>
                          <w:br w:type="textWrapping"/>
                        </w:r>
                        <w:r>
                          <w:rPr>
                            <w:color w:val="000000"/>
                            <w:sz w:val="24"/>
                          </w:rPr>
                          <w:t>类型：机架式服务器</w:t>
                        </w:r>
                        <w:r>
                          <w:br w:type="textWrapping"/>
                        </w:r>
                        <w:r>
                          <w:rPr>
                            <w:color w:val="000000"/>
                            <w:sz w:val="24"/>
                          </w:rPr>
                          <w:t>光驱：支持DVD</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台</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2</w:t>
                        </w:r>
                      </w:p>
                    </w:tc>
                    <w:tc>
                      <w:tcPr>
                        <w:tcW w:w="1490" w:type="dxa"/>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（服务器和存储设备保障服务2）</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提供8成新存储设备，性能要求如下：</w:t>
                        </w:r>
                        <w:r>
                          <w:br w:type="textWrapping"/>
                        </w:r>
                        <w:r>
                          <w:rPr>
                            <w:color w:val="000000"/>
                            <w:sz w:val="24"/>
                          </w:rPr>
                          <w:t>硬盘总容量：不少于4TB</w:t>
                        </w:r>
                        <w:r>
                          <w:br w:type="textWrapping"/>
                        </w:r>
                        <w:r>
                          <w:rPr>
                            <w:color w:val="000000"/>
                            <w:sz w:val="24"/>
                          </w:rPr>
                          <w:t>磁盘热插拔支持：支持</w:t>
                        </w:r>
                        <w:r>
                          <w:br w:type="textWrapping"/>
                        </w:r>
                        <w:r>
                          <w:rPr>
                            <w:color w:val="000000"/>
                            <w:sz w:val="24"/>
                          </w:rPr>
                          <w:t>最大存储空间数：支持≥64</w:t>
                        </w:r>
                        <w:r>
                          <w:br w:type="textWrapping"/>
                        </w:r>
                        <w:r>
                          <w:rPr>
                            <w:color w:val="000000"/>
                            <w:sz w:val="24"/>
                          </w:rPr>
                          <w:t>最大iSCSI Target数：支持≥128以</w:t>
                        </w:r>
                        <w:r>
                          <w:br w:type="textWrapping"/>
                        </w:r>
                        <w:r>
                          <w:rPr>
                            <w:color w:val="000000"/>
                            <w:sz w:val="24"/>
                          </w:rPr>
                          <w:t>最大iSCSI LUN数：支持≥256</w:t>
                        </w:r>
                        <w:r>
                          <w:br w:type="textWrapping"/>
                        </w:r>
                        <w:r>
                          <w:rPr>
                            <w:color w:val="000000"/>
                            <w:sz w:val="24"/>
                          </w:rPr>
                          <w:t>SSD读取/写入快取：支持</w:t>
                        </w:r>
                        <w:r>
                          <w:br w:type="textWrapping"/>
                        </w:r>
                        <w:r>
                          <w:rPr>
                            <w:color w:val="000000"/>
                            <w:sz w:val="24"/>
                          </w:rPr>
                          <w:t>SSD TRIM：支持</w:t>
                        </w:r>
                        <w:r>
                          <w:br w:type="textWrapping"/>
                        </w:r>
                        <w:r>
                          <w:rPr>
                            <w:color w:val="000000"/>
                            <w:sz w:val="24"/>
                          </w:rPr>
                          <w:t>虚拟化支持：VMware vSphere 6 with VAAI，Windows Server 2012，Windows Server 2012 R2，Windows Server 2016，Citrix Ready，OpenStack</w:t>
                        </w:r>
                        <w:r>
                          <w:br w:type="textWrapping"/>
                        </w:r>
                        <w:r>
                          <w:rPr>
                            <w:color w:val="000000"/>
                            <w:sz w:val="24"/>
                          </w:rPr>
                          <w:t>端口数：不少于2个USB 3.0端口，1个eSATA端口，2个RJ-45 1GbE(支持Link Aggregation/故障移转)</w:t>
                        </w:r>
                        <w:r>
                          <w:br w:type="textWrapping"/>
                        </w:r>
                        <w:r>
                          <w:rPr>
                            <w:color w:val="000000"/>
                            <w:sz w:val="24"/>
                          </w:rPr>
                          <w:t>性能要求：不低于支持RAID磁盘阵列类型：Basic，JBOD，RAID 0，RAID 1，RAID 5，RAID 6，RAID 10</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台</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3</w:t>
                        </w:r>
                      </w:p>
                    </w:tc>
                    <w:tc>
                      <w:tcPr>
                        <w:tcW w:w="1490" w:type="dxa"/>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（服务器和存储设备保障服务3）</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所提供的存储提前部署集群服务，集群性能如下：</w:t>
                        </w:r>
                        <w:r>
                          <w:br w:type="textWrapping"/>
                        </w:r>
                        <w:r>
                          <w:rPr>
                            <w:color w:val="000000"/>
                            <w:sz w:val="24"/>
                          </w:rPr>
                          <w:t>1.组成一个具有高可用性的集群，以尽量缩短停机时间</w:t>
                        </w:r>
                        <w:r>
                          <w:br w:type="textWrapping"/>
                        </w:r>
                        <w:r>
                          <w:rPr>
                            <w:color w:val="000000"/>
                            <w:sz w:val="24"/>
                          </w:rPr>
                          <w:t>2.存储空间和块级iSCSI LUN总共的数量上限≥64</w:t>
                        </w:r>
                        <w:r>
                          <w:br w:type="textWrapping"/>
                        </w:r>
                        <w:r>
                          <w:rPr>
                            <w:color w:val="000000"/>
                            <w:sz w:val="24"/>
                          </w:rPr>
                          <w:t>3.VLAN支持</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项</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4</w:t>
                        </w:r>
                      </w:p>
                    </w:tc>
                    <w:tc>
                      <w:tcPr>
                        <w:tcW w:w="1490" w:type="dxa"/>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（服务器和存储设备保障服务4）</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虚拟化集群部署：</w:t>
                        </w:r>
                        <w:r>
                          <w:br w:type="textWrapping"/>
                        </w:r>
                        <w:r>
                          <w:rPr>
                            <w:color w:val="000000"/>
                            <w:sz w:val="24"/>
                          </w:rPr>
                          <w:t>1、提供虚拟化集群部署服务，及该软件在考试期间的使用权。当集群中的主机硬件或虚拟化软件发生故障时，该主机上的虚拟机可以在集群之内的其它主机上自动重启。当虚拟机的客户操作系统出现故障时，可以自动重启该虚拟机客户操作系统，保障业务连续性。</w:t>
                        </w:r>
                        <w:r>
                          <w:br w:type="textWrapping"/>
                        </w:r>
                        <w:r>
                          <w:rPr>
                            <w:color w:val="000000"/>
                            <w:sz w:val="24"/>
                          </w:rPr>
                          <w:t>2、系统应支持容错机制，可以保证运行虚拟机的主机发生故障时，虚拟机会自动触发透明故障切换，同时不会引起任何数据丢失或停机。支持不少于1个虚拟CPU的工作负载容错功能。</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项</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5</w:t>
                        </w:r>
                      </w:p>
                    </w:tc>
                    <w:tc>
                      <w:tcPr>
                        <w:tcW w:w="1490" w:type="dxa"/>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（服务器和存储设备保障服务5）</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安全防护部署：</w:t>
                        </w:r>
                        <w:r>
                          <w:br w:type="textWrapping"/>
                        </w:r>
                        <w:r>
                          <w:rPr>
                            <w:color w:val="000000"/>
                            <w:sz w:val="24"/>
                          </w:rPr>
                          <w:t>1、提供一套安全防护软件在考试期间使用，实时监控并清除来自各种途径的病毒、木马、蠕虫、恶意软件、勒索软件、黑客工具等；</w:t>
                        </w:r>
                        <w:r>
                          <w:br w:type="textWrapping"/>
                        </w:r>
                        <w:r>
                          <w:rPr>
                            <w:color w:val="000000"/>
                            <w:sz w:val="24"/>
                          </w:rPr>
                          <w:t>2、安全防护软件自带数据库，安装后可以自行存储各类日志以及相关数据，同时也可以外接MSSQL数据库；</w:t>
                        </w:r>
                        <w:r>
                          <w:br w:type="textWrapping"/>
                        </w:r>
                        <w:r>
                          <w:rPr>
                            <w:color w:val="000000"/>
                            <w:sz w:val="24"/>
                          </w:rPr>
                          <w:t>3、安全防护软件具备病毒爆发防御功能。当最新病毒爆发时，可在病毒代码未完成之前自动对企业网络中的病毒传播端口、共享等进行关闭，切断病毒传播途径，预防最新病毒的攻击。</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项</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6</w:t>
                        </w:r>
                      </w:p>
                    </w:tc>
                    <w:tc>
                      <w:tcPr>
                        <w:tcW w:w="1490" w:type="dxa"/>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（服务器和存储设备保障服务6）</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安全备份部署：</w:t>
                        </w:r>
                        <w:r>
                          <w:br w:type="textWrapping"/>
                        </w:r>
                        <w:r>
                          <w:rPr>
                            <w:color w:val="000000"/>
                            <w:sz w:val="24"/>
                          </w:rPr>
                          <w:t>1、提供一套安全备份软件在考试期间使用，为整个考试的业务系统提供备份服务，故障备份软件能在5分钟内恢复业务且考试数据不能损失超过10分钟（即：软件支持增量备份10分钟内做一次）</w:t>
                        </w:r>
                        <w:r>
                          <w:br w:type="textWrapping"/>
                        </w:r>
                        <w:r>
                          <w:rPr>
                            <w:color w:val="000000"/>
                            <w:sz w:val="24"/>
                          </w:rPr>
                          <w:t>2、在所有虚拟、物理和云端工作负载中实现智能数据管理。借助单个管理控制台，快速、灵活和可靠地备份、恢复及复制所有应用程序和数据。</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项</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7</w:t>
                        </w:r>
                      </w:p>
                    </w:tc>
                    <w:tc>
                      <w:tcPr>
                        <w:tcW w:w="1490" w:type="dxa"/>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（桌面设备保障服务1）</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提供8成新手提电脑（用于考试室）：性能要求如下：</w:t>
                        </w:r>
                        <w:r>
                          <w:br w:type="textWrapping"/>
                        </w:r>
                        <w:r>
                          <w:rPr>
                            <w:color w:val="000000"/>
                            <w:sz w:val="24"/>
                          </w:rPr>
                          <w:t>CPU：不低于Intel I3性能</w:t>
                        </w:r>
                        <w:r>
                          <w:br w:type="textWrapping"/>
                        </w:r>
                        <w:r>
                          <w:rPr>
                            <w:color w:val="000000"/>
                            <w:sz w:val="24"/>
                          </w:rPr>
                          <w:t>内存：不少于4GB</w:t>
                        </w:r>
                        <w:r>
                          <w:br w:type="textWrapping"/>
                        </w:r>
                        <w:r>
                          <w:rPr>
                            <w:color w:val="000000"/>
                            <w:sz w:val="24"/>
                          </w:rPr>
                          <w:t>硬盘：不少于120GB</w:t>
                        </w:r>
                        <w:r>
                          <w:br w:type="textWrapping"/>
                        </w:r>
                        <w:r>
                          <w:rPr>
                            <w:color w:val="000000"/>
                            <w:sz w:val="24"/>
                          </w:rPr>
                          <w:t>显卡：集成显卡</w:t>
                        </w:r>
                        <w:r>
                          <w:br w:type="textWrapping"/>
                        </w:r>
                        <w:r>
                          <w:rPr>
                            <w:color w:val="000000"/>
                            <w:sz w:val="24"/>
                          </w:rPr>
                          <w:t>屏幕：不低于14寸</w:t>
                        </w:r>
                        <w:r>
                          <w:br w:type="textWrapping"/>
                        </w:r>
                        <w:r>
                          <w:rPr>
                            <w:color w:val="000000"/>
                            <w:sz w:val="24"/>
                          </w:rPr>
                          <w:t>描述：每个考点30个考室，每个考室4台电脑</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台</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8</w:t>
                        </w:r>
                      </w:p>
                    </w:tc>
                    <w:tc>
                      <w:tcPr>
                        <w:tcW w:w="1490" w:type="dxa"/>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（桌面设备保障服务2）</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提供8成新手提电脑（用于抽题室），性能要求如下：</w:t>
                        </w:r>
                        <w:r>
                          <w:br w:type="textWrapping"/>
                        </w:r>
                        <w:r>
                          <w:rPr>
                            <w:color w:val="000000"/>
                            <w:sz w:val="24"/>
                          </w:rPr>
                          <w:t>CPU：不低于Intel I3性能</w:t>
                        </w:r>
                        <w:r>
                          <w:br w:type="textWrapping"/>
                        </w:r>
                        <w:r>
                          <w:rPr>
                            <w:color w:val="000000"/>
                            <w:sz w:val="24"/>
                          </w:rPr>
                          <w:t>内存：不少于4GB</w:t>
                        </w:r>
                        <w:r>
                          <w:br w:type="textWrapping"/>
                        </w:r>
                        <w:r>
                          <w:rPr>
                            <w:color w:val="000000"/>
                            <w:sz w:val="24"/>
                          </w:rPr>
                          <w:t>硬盘：不少于120GB</w:t>
                        </w:r>
                        <w:r>
                          <w:br w:type="textWrapping"/>
                        </w:r>
                        <w:r>
                          <w:rPr>
                            <w:color w:val="000000"/>
                            <w:sz w:val="24"/>
                          </w:rPr>
                          <w:t>显卡：集成显卡</w:t>
                        </w:r>
                        <w:r>
                          <w:br w:type="textWrapping"/>
                        </w:r>
                        <w:r>
                          <w:rPr>
                            <w:color w:val="000000"/>
                            <w:sz w:val="24"/>
                          </w:rPr>
                          <w:t>屏幕：不低于14寸</w:t>
                        </w:r>
                        <w:r>
                          <w:br w:type="textWrapping"/>
                        </w:r>
                        <w:r>
                          <w:rPr>
                            <w:color w:val="000000"/>
                            <w:sz w:val="24"/>
                          </w:rPr>
                          <w:t>描述：每个考点2个抽题室，每个抽题室10台电脑</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台</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9</w:t>
                        </w:r>
                      </w:p>
                    </w:tc>
                    <w:tc>
                      <w:tcPr>
                        <w:tcW w:w="1490" w:type="dxa"/>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（桌面设备保障服务3）</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提供8成新手提电脑（用于故障应急），性能要求如下：</w:t>
                        </w:r>
                        <w:r>
                          <w:br w:type="textWrapping"/>
                        </w:r>
                        <w:r>
                          <w:rPr>
                            <w:color w:val="000000"/>
                            <w:sz w:val="24"/>
                          </w:rPr>
                          <w:t>CPU：不低于Intel I3性能</w:t>
                        </w:r>
                        <w:r>
                          <w:br w:type="textWrapping"/>
                        </w:r>
                        <w:r>
                          <w:rPr>
                            <w:color w:val="000000"/>
                            <w:sz w:val="24"/>
                          </w:rPr>
                          <w:t>内存：不少于4GB</w:t>
                        </w:r>
                        <w:r>
                          <w:br w:type="textWrapping"/>
                        </w:r>
                        <w:r>
                          <w:rPr>
                            <w:color w:val="000000"/>
                            <w:sz w:val="24"/>
                          </w:rPr>
                          <w:t>硬盘：不少于120GB</w:t>
                        </w:r>
                        <w:r>
                          <w:br w:type="textWrapping"/>
                        </w:r>
                        <w:r>
                          <w:rPr>
                            <w:color w:val="000000"/>
                            <w:sz w:val="24"/>
                          </w:rPr>
                          <w:t>显卡：集成显卡</w:t>
                        </w:r>
                        <w:r>
                          <w:br w:type="textWrapping"/>
                        </w:r>
                        <w:r>
                          <w:rPr>
                            <w:color w:val="000000"/>
                            <w:sz w:val="24"/>
                          </w:rPr>
                          <w:t>屏幕：不低于14寸</w:t>
                        </w:r>
                        <w:r>
                          <w:br w:type="textWrapping"/>
                        </w:r>
                        <w:r>
                          <w:rPr>
                            <w:color w:val="000000"/>
                            <w:sz w:val="24"/>
                          </w:rPr>
                          <w:t>描述：每个考点需求5台备用</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台</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10</w:t>
                        </w:r>
                      </w:p>
                    </w:tc>
                    <w:tc>
                      <w:tcPr>
                        <w:tcW w:w="1490" w:type="dxa"/>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（桌面设备保障服务4）</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考前对提供的手提电脑进行格式化和windows 7系统的安装，考后对所有考试数据进行抹除。</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台</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11</w:t>
                        </w:r>
                      </w:p>
                    </w:tc>
                    <w:tc>
                      <w:tcPr>
                        <w:tcW w:w="149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（其他设备保障服务）</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提供对讲机用于考试服务团队内部协调（每个考点20台）</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台</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12</w:t>
                        </w:r>
                      </w:p>
                    </w:tc>
                    <w:tc>
                      <w:tcPr>
                        <w:tcW w:w="1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（网络和信息安全设备保障服务1）</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需要提供交换机，电源插板及网线等等，并保障电源及网络正常使用。</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项</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13</w:t>
                        </w:r>
                      </w:p>
                    </w:tc>
                    <w:tc>
                      <w:tcPr>
                        <w:tcW w:w="1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（网络和信息安全设备保障服务2）</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系统保障服务（UPS不间断电源）：每个考点提供1台UPS进行保障，供电时间不低于2小时。</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台</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14</w:t>
                        </w:r>
                      </w:p>
                    </w:tc>
                    <w:tc>
                      <w:tcPr>
                        <w:tcW w:w="1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（音视频设备保障服务）</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租借的摄像机8成新以上，及性能参数如下：</w:t>
                        </w:r>
                        <w:r>
                          <w:br w:type="textWrapping"/>
                        </w:r>
                        <w:r>
                          <w:rPr>
                            <w:color w:val="000000"/>
                            <w:sz w:val="24"/>
                          </w:rPr>
                          <w:t>传感器类型：1/2.9" Progressive Scan CMOS</w:t>
                        </w:r>
                        <w:r>
                          <w:br w:type="textWrapping"/>
                        </w:r>
                        <w:r>
                          <w:rPr>
                            <w:color w:val="000000"/>
                            <w:sz w:val="24"/>
                          </w:rPr>
                          <w:t>快门：快门自适应</w:t>
                        </w:r>
                        <w:r>
                          <w:br w:type="textWrapping"/>
                        </w:r>
                        <w:r>
                          <w:rPr>
                            <w:color w:val="000000"/>
                            <w:sz w:val="24"/>
                          </w:rPr>
                          <w:t>镜头：4mm@F2.0，对角94°</w:t>
                        </w:r>
                        <w:r>
                          <w:br w:type="textWrapping"/>
                        </w:r>
                        <w:r>
                          <w:rPr>
                            <w:color w:val="000000"/>
                            <w:sz w:val="24"/>
                          </w:rPr>
                          <w:t>云台角度：水平0°-340°,垂直向上105°,向下15°</w:t>
                        </w:r>
                        <w:r>
                          <w:br w:type="textWrapping"/>
                        </w:r>
                        <w:r>
                          <w:rPr>
                            <w:color w:val="000000"/>
                            <w:sz w:val="24"/>
                          </w:rPr>
                          <w:t>镜头接口类型：M12</w:t>
                        </w:r>
                        <w:r>
                          <w:br w:type="textWrapping"/>
                        </w:r>
                        <w:r>
                          <w:rPr>
                            <w:color w:val="000000"/>
                            <w:sz w:val="24"/>
                          </w:rPr>
                          <w:t>视频压缩标准：H.264</w:t>
                        </w:r>
                        <w:r>
                          <w:br w:type="textWrapping"/>
                        </w:r>
                        <w:r>
                          <w:rPr>
                            <w:color w:val="000000"/>
                            <w:sz w:val="24"/>
                          </w:rPr>
                          <w:t>H.264编码类型：Main Profile</w:t>
                        </w:r>
                        <w:r>
                          <w:br w:type="textWrapping"/>
                        </w:r>
                        <w:r>
                          <w:rPr>
                            <w:color w:val="000000"/>
                            <w:sz w:val="24"/>
                          </w:rPr>
                          <w:t>最大图像尺寸：1920 × 1080支持双码流</w:t>
                        </w:r>
                        <w:r>
                          <w:br w:type="textWrapping"/>
                        </w:r>
                        <w:r>
                          <w:rPr>
                            <w:color w:val="000000"/>
                            <w:sz w:val="24"/>
                          </w:rPr>
                          <w:t>帧率：网传帧率自适应</w:t>
                        </w:r>
                        <w:r>
                          <w:br w:type="textWrapping"/>
                        </w:r>
                        <w:r>
                          <w:rPr>
                            <w:color w:val="000000"/>
                            <w:sz w:val="24"/>
                          </w:rPr>
                          <w:t>图像设置：亮度，对比度，饱和度等</w:t>
                        </w:r>
                        <w:r>
                          <w:br w:type="textWrapping"/>
                        </w:r>
                        <w:r>
                          <w:rPr>
                            <w:color w:val="000000"/>
                            <w:sz w:val="24"/>
                          </w:rPr>
                          <w:t>背光补偿：支持</w:t>
                        </w:r>
                        <w:r>
                          <w:br w:type="textWrapping"/>
                        </w:r>
                        <w:r>
                          <w:rPr>
                            <w:color w:val="000000"/>
                            <w:sz w:val="24"/>
                          </w:rPr>
                          <w:t>智能报警：移动侦测</w:t>
                        </w:r>
                        <w:r>
                          <w:br w:type="textWrapping"/>
                        </w:r>
                        <w:r>
                          <w:rPr>
                            <w:color w:val="000000"/>
                            <w:sz w:val="24"/>
                          </w:rPr>
                          <w:t>通用功能：防闪烁，双码流，心跳，镜像，密码保护，水印</w:t>
                        </w:r>
                        <w:r>
                          <w:br w:type="textWrapping"/>
                        </w:r>
                        <w:r>
                          <w:rPr>
                            <w:color w:val="000000"/>
                            <w:sz w:val="24"/>
                          </w:rPr>
                          <w:t>存储接口：Micro SD卡(最大128G)</w:t>
                        </w:r>
                        <w:r>
                          <w:br w:type="textWrapping"/>
                        </w:r>
                        <w:r>
                          <w:rPr>
                            <w:color w:val="000000"/>
                            <w:sz w:val="24"/>
                          </w:rPr>
                          <w:t>电源接口：Micro USB接口</w:t>
                        </w:r>
                        <w:r>
                          <w:br w:type="textWrapping"/>
                        </w:r>
                        <w:r>
                          <w:rPr>
                            <w:color w:val="000000"/>
                            <w:sz w:val="24"/>
                          </w:rPr>
                          <w:t>有线网口：一个RJ45，10M/100M自适应以太网口</w:t>
                        </w:r>
                        <w:r>
                          <w:br w:type="textWrapping"/>
                        </w:r>
                        <w:r>
                          <w:rPr>
                            <w:color w:val="000000"/>
                            <w:sz w:val="24"/>
                          </w:rPr>
                          <w:t>无线标准：IEEE802.11b, 802.11g, 802.11n</w:t>
                        </w:r>
                        <w:r>
                          <w:br w:type="textWrapping"/>
                        </w:r>
                        <w:r>
                          <w:rPr>
                            <w:color w:val="000000"/>
                            <w:sz w:val="24"/>
                          </w:rPr>
                          <w:t>频率范围：2.4 GHz ~ 2.4835 GHz</w:t>
                        </w:r>
                        <w:r>
                          <w:br w:type="textWrapping"/>
                        </w:r>
                        <w:r>
                          <w:rPr>
                            <w:color w:val="000000"/>
                            <w:sz w:val="24"/>
                          </w:rPr>
                          <w:t>信道带宽：支持20MHz</w:t>
                        </w:r>
                        <w:r>
                          <w:br w:type="textWrapping"/>
                        </w:r>
                        <w:r>
                          <w:rPr>
                            <w:color w:val="000000"/>
                            <w:sz w:val="24"/>
                          </w:rPr>
                          <w:t>安全：64/128-bit WEP，WPA/WPA2，WPA-PSK/WPA2-PSK</w:t>
                        </w:r>
                        <w:r>
                          <w:br w:type="textWrapping"/>
                        </w:r>
                        <w:r>
                          <w:rPr>
                            <w:color w:val="000000"/>
                            <w:sz w:val="24"/>
                          </w:rPr>
                          <w:t>每个摄像机附带一张内存卡：容量≥32G</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套</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82"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b/>
                            <w:color w:val="000000"/>
                            <w:sz w:val="24"/>
                          </w:rPr>
                          <w:t>二、技术保障服务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c>
                      <w:tcPr>
                        <w:tcW w:w="1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（网络通信服务1）</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提前一星期对各信息点进行连通性测试。</w:t>
                        </w:r>
                        <w:r>
                          <w:br w:type="textWrapping"/>
                        </w:r>
                        <w:r>
                          <w:rPr>
                            <w:color w:val="000000"/>
                            <w:sz w:val="24"/>
                          </w:rPr>
                          <w:t>考前对各个考点进行福禄克测试。（网络性能测试：对每个考点、每间考室进行网络的回波损耗、传输时延、NEXT近端串扰等测试。）提供福禄克测试报告。</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项</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2</w:t>
                        </w:r>
                      </w:p>
                    </w:tc>
                    <w:tc>
                      <w:tcPr>
                        <w:tcW w:w="1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（网络通信服务2）</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每个试室4台电脑，2个抽题室各配备10台电脑，包含部署电脑及其所需接线（鼠标、电源等），线路梳理整齐，并保障设备正常使用。</w:t>
                        </w: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项</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3</w:t>
                        </w:r>
                      </w:p>
                      <w:p>
                        <w:pPr>
                          <w:pStyle w:val="4"/>
                          <w:ind w:firstLine="380"/>
                          <w:jc w:val="center"/>
                        </w:pPr>
                      </w:p>
                    </w:tc>
                    <w:tc>
                      <w:tcPr>
                        <w:tcW w:w="149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（考点现场值守服务）</w:t>
                        </w:r>
                      </w:p>
                      <w:p>
                        <w:pPr>
                          <w:pStyle w:val="4"/>
                          <w:ind w:firstLine="380"/>
                          <w:jc w:val="center"/>
                        </w:pP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考试分两天进行，考试期间考点需派专业技术人员值守，每个考点至少 8</w:t>
                        </w:r>
                        <w:r>
                          <w:rPr>
                            <w:sz w:val="21"/>
                          </w:rPr>
                          <w:t xml:space="preserve"> </w:t>
                        </w:r>
                        <w:r>
                          <w:rPr>
                            <w:color w:val="000000"/>
                            <w:sz w:val="24"/>
                          </w:rPr>
                          <w:t>个人保障，确保考试顺利进行（需要提前1天入场保障，考试期间处理突发的电脑、网络等可能出现的故障）。具体人员要求如下：</w:t>
                        </w:r>
                      </w:p>
                    </w:tc>
                    <w:tc>
                      <w:tcPr>
                        <w:tcW w:w="675"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项</w:t>
                        </w:r>
                      </w:p>
                      <w:p>
                        <w:pPr>
                          <w:pStyle w:val="4"/>
                          <w:ind w:firstLine="380"/>
                          <w:jc w:val="center"/>
                        </w:pPr>
                      </w:p>
                    </w:tc>
                    <w:tc>
                      <w:tcPr>
                        <w:tcW w:w="765"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ind w:firstLine="380"/>
                          <w:jc w:val="center"/>
                        </w:pPr>
                        <w:r>
                          <w:rPr>
                            <w:color w:val="000000"/>
                            <w:sz w:val="24"/>
                          </w:rPr>
                          <w:t>1</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vMerge w:val="continue"/>
                        <w:tcBorders>
                          <w:top w:val="nil"/>
                          <w:left w:val="single" w:color="000000" w:sz="4" w:space="0"/>
                          <w:bottom w:val="single" w:color="000000" w:sz="4" w:space="0"/>
                          <w:right w:val="single" w:color="000000" w:sz="4" w:space="0"/>
                        </w:tcBorders>
                      </w:tcPr>
                      <w:p/>
                    </w:tc>
                    <w:tc>
                      <w:tcPr>
                        <w:tcW w:w="1490" w:type="dxa"/>
                        <w:vMerge w:val="continue"/>
                        <w:tcBorders>
                          <w:top w:val="nil"/>
                          <w:left w:val="nil"/>
                          <w:bottom w:val="single" w:color="000000" w:sz="4" w:space="0"/>
                          <w:right w:val="single" w:color="000000" w:sz="4" w:space="0"/>
                        </w:tcBorders>
                      </w:tcP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项目经理：每个考点至少安排一名项目经理，负责考场总体协调管理，配合现场需求调整人员安排工作，及时响应处理现场突发事件，保障资格考试有序进行。</w:t>
                        </w:r>
                      </w:p>
                    </w:tc>
                    <w:tc>
                      <w:tcPr>
                        <w:tcW w:w="675" w:type="dxa"/>
                        <w:vMerge w:val="continue"/>
                        <w:tcBorders>
                          <w:top w:val="nil"/>
                          <w:left w:val="single" w:color="000000" w:sz="4" w:space="0"/>
                          <w:bottom w:val="single" w:color="000000" w:sz="4" w:space="0"/>
                          <w:right w:val="single" w:color="000000" w:sz="4" w:space="0"/>
                        </w:tcBorders>
                      </w:tcPr>
                      <w:p/>
                    </w:tc>
                    <w:tc>
                      <w:tcPr>
                        <w:tcW w:w="765"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vMerge w:val="continue"/>
                        <w:tcBorders>
                          <w:top w:val="nil"/>
                          <w:left w:val="single" w:color="000000" w:sz="4" w:space="0"/>
                          <w:bottom w:val="single" w:color="000000" w:sz="4" w:space="0"/>
                          <w:right w:val="single" w:color="000000" w:sz="4" w:space="0"/>
                        </w:tcBorders>
                      </w:tcPr>
                      <w:p/>
                    </w:tc>
                    <w:tc>
                      <w:tcPr>
                        <w:tcW w:w="1490" w:type="dxa"/>
                        <w:vMerge w:val="continue"/>
                        <w:tcBorders>
                          <w:top w:val="nil"/>
                          <w:left w:val="nil"/>
                          <w:bottom w:val="single" w:color="000000" w:sz="4" w:space="0"/>
                          <w:right w:val="single" w:color="000000" w:sz="4" w:space="0"/>
                        </w:tcBorders>
                      </w:tcP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网络保障方面：针对每年两次的考点面试，机房沿用各学校自身机房，在不改变学校网络架构的条件下，合理运用学校核心及其接入设备，在新提供的服务器中部署考试面试的软件。每个考点至少安排一名网络管理人员在机房确保网络通信传输畅通；并掌握用户端设备接入网络的情况，以便发现问题时可迅速定位。</w:t>
                        </w:r>
                      </w:p>
                    </w:tc>
                    <w:tc>
                      <w:tcPr>
                        <w:tcW w:w="675" w:type="dxa"/>
                        <w:vMerge w:val="continue"/>
                        <w:tcBorders>
                          <w:top w:val="nil"/>
                          <w:left w:val="single" w:color="000000" w:sz="4" w:space="0"/>
                          <w:bottom w:val="single" w:color="000000" w:sz="4" w:space="0"/>
                          <w:right w:val="single" w:color="000000" w:sz="4" w:space="0"/>
                        </w:tcBorders>
                      </w:tcPr>
                      <w:p/>
                    </w:tc>
                    <w:tc>
                      <w:tcPr>
                        <w:tcW w:w="765"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vMerge w:val="continue"/>
                        <w:tcBorders>
                          <w:top w:val="nil"/>
                          <w:left w:val="single" w:color="000000" w:sz="4" w:space="0"/>
                          <w:bottom w:val="single" w:color="000000" w:sz="4" w:space="0"/>
                          <w:right w:val="single" w:color="000000" w:sz="4" w:space="0"/>
                        </w:tcBorders>
                      </w:tcPr>
                      <w:p/>
                    </w:tc>
                    <w:tc>
                      <w:tcPr>
                        <w:tcW w:w="1490" w:type="dxa"/>
                        <w:vMerge w:val="continue"/>
                        <w:tcBorders>
                          <w:top w:val="nil"/>
                          <w:left w:val="nil"/>
                          <w:bottom w:val="single" w:color="000000" w:sz="4" w:space="0"/>
                          <w:right w:val="single" w:color="000000" w:sz="4" w:space="0"/>
                        </w:tcBorders>
                      </w:tcP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服务器虚拟化保障方面：每个考点至少安排一名服务器值守人员，保障服务器稳定运行，确保业务系统不中断。</w:t>
                        </w:r>
                      </w:p>
                    </w:tc>
                    <w:tc>
                      <w:tcPr>
                        <w:tcW w:w="675" w:type="dxa"/>
                        <w:vMerge w:val="continue"/>
                        <w:tcBorders>
                          <w:top w:val="nil"/>
                          <w:left w:val="single" w:color="000000" w:sz="4" w:space="0"/>
                          <w:bottom w:val="single" w:color="000000" w:sz="4" w:space="0"/>
                          <w:right w:val="single" w:color="000000" w:sz="4" w:space="0"/>
                        </w:tcBorders>
                      </w:tcPr>
                      <w:p/>
                    </w:tc>
                    <w:tc>
                      <w:tcPr>
                        <w:tcW w:w="765"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vMerge w:val="continue"/>
                        <w:tcBorders>
                          <w:top w:val="nil"/>
                          <w:left w:val="single" w:color="000000" w:sz="4" w:space="0"/>
                          <w:bottom w:val="single" w:color="000000" w:sz="4" w:space="0"/>
                          <w:right w:val="single" w:color="000000" w:sz="4" w:space="0"/>
                        </w:tcBorders>
                      </w:tcPr>
                      <w:p/>
                    </w:tc>
                    <w:tc>
                      <w:tcPr>
                        <w:tcW w:w="1490" w:type="dxa"/>
                        <w:vMerge w:val="continue"/>
                        <w:tcBorders>
                          <w:top w:val="nil"/>
                          <w:left w:val="nil"/>
                          <w:bottom w:val="single" w:color="000000" w:sz="4" w:space="0"/>
                          <w:right w:val="single" w:color="000000" w:sz="4" w:space="0"/>
                        </w:tcBorders>
                      </w:tcP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终端保障方面：每个考点设置一名终端保障小组长，每个考点约有4层，每层设置一名终端巡检人员（共5人），在巡查过程中，细心解答各位老师问题，并解决考试过程中发生的各种突发事情。</w:t>
                        </w:r>
                      </w:p>
                    </w:tc>
                    <w:tc>
                      <w:tcPr>
                        <w:tcW w:w="675" w:type="dxa"/>
                        <w:vMerge w:val="continue"/>
                        <w:tcBorders>
                          <w:top w:val="nil"/>
                          <w:left w:val="single" w:color="000000" w:sz="4" w:space="0"/>
                          <w:bottom w:val="single" w:color="000000" w:sz="4" w:space="0"/>
                          <w:right w:val="single" w:color="000000" w:sz="4" w:space="0"/>
                        </w:tcBorders>
                      </w:tcPr>
                      <w:p/>
                    </w:tc>
                    <w:tc>
                      <w:tcPr>
                        <w:tcW w:w="765"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4</w:t>
                        </w:r>
                      </w:p>
                    </w:tc>
                    <w:tc>
                      <w:tcPr>
                        <w:tcW w:w="149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（录音录像技术服务费）</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录像摄像机用于考生考试全程录像 （备注：30个试室每个试室1台摄像机，2个抽题室各配备3台摄像 机。） 每次考试分两天进行，考试期间考点 需派专业技术人员值守，确保考试顺 利进行（需要提前1天入场保障，考试期间处理录像摄像机可能出现的故障）。</w:t>
                        </w:r>
                      </w:p>
                      <w:p>
                        <w:pPr>
                          <w:pStyle w:val="4"/>
                          <w:ind w:firstLine="380"/>
                          <w:jc w:val="left"/>
                        </w:pPr>
                      </w:p>
                    </w:tc>
                    <w:tc>
                      <w:tcPr>
                        <w:tcW w:w="67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项</w:t>
                        </w:r>
                      </w:p>
                    </w:tc>
                    <w:tc>
                      <w:tcPr>
                        <w:tcW w:w="76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4</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0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5</w:t>
                        </w:r>
                      </w:p>
                    </w:tc>
                    <w:tc>
                      <w:tcPr>
                        <w:tcW w:w="14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技术服务</w:t>
                        </w:r>
                      </w:p>
                      <w:p>
                        <w:pPr>
                          <w:pStyle w:val="4"/>
                          <w:ind w:firstLine="380"/>
                          <w:jc w:val="center"/>
                        </w:pPr>
                        <w:r>
                          <w:rPr>
                            <w:color w:val="000000"/>
                            <w:sz w:val="24"/>
                          </w:rPr>
                          <w:t>（信息资源处理服务）</w:t>
                        </w:r>
                      </w:p>
                    </w:tc>
                    <w:tc>
                      <w:tcPr>
                        <w:tcW w:w="384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4"/>
                          </w:rPr>
                          <w:t>每个考点所需维护的数据资源由面 试考试当天7点开始记录，第二天考试结束后18点停止记录。所需维护的数据内容为业务系统产生的业务数据流及录音录像产生的教师资格面试各考生的面试情况。在考试期间，服务商会对当天所产生的数据资</w:t>
                        </w:r>
                      </w:p>
                      <w:p>
                        <w:pPr>
                          <w:pStyle w:val="4"/>
                          <w:ind w:firstLine="380"/>
                          <w:jc w:val="left"/>
                        </w:pPr>
                        <w:r>
                          <w:rPr>
                            <w:color w:val="000000"/>
                            <w:sz w:val="24"/>
                          </w:rPr>
                          <w:t>源进行备份、标签、更新等操作，以确保当天数据的安全性录入，包含每</w:t>
                        </w:r>
                      </w:p>
                      <w:p>
                        <w:pPr>
                          <w:pStyle w:val="4"/>
                          <w:ind w:firstLine="380"/>
                          <w:jc w:val="left"/>
                        </w:pPr>
                        <w:r>
                          <w:rPr>
                            <w:color w:val="000000"/>
                            <w:sz w:val="24"/>
                          </w:rPr>
                          <w:t>次考试结束后对全国中小学教师资格考试考生考试视频后期剪辑、制作。</w:t>
                        </w:r>
                      </w:p>
                      <w:p>
                        <w:pPr>
                          <w:pStyle w:val="4"/>
                          <w:ind w:firstLine="380"/>
                          <w:jc w:val="left"/>
                        </w:pPr>
                      </w:p>
                    </w:tc>
                    <w:tc>
                      <w:tcPr>
                        <w:tcW w:w="67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项</w:t>
                        </w:r>
                      </w:p>
                    </w:tc>
                    <w:tc>
                      <w:tcPr>
                        <w:tcW w:w="76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color w:val="000000"/>
                            <w:sz w:val="24"/>
                          </w:rPr>
                          <w:t>4</w:t>
                        </w:r>
                      </w:p>
                    </w:tc>
                  </w:tr>
                </w:tbl>
                <w:p>
                  <w:pPr>
                    <w:pStyle w:val="4"/>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w:t>
                  </w:r>
                </w:p>
              </w:tc>
              <w:tc>
                <w:tcPr>
                  <w:tcW w:w="2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3</w:t>
                  </w:r>
                </w:p>
              </w:tc>
              <w:tc>
                <w:tcPr>
                  <w:tcW w:w="39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numPr>
                      <w:ilvl w:val="0"/>
                      <w:numId w:val="1"/>
                    </w:numPr>
                    <w:ind w:firstLine="380"/>
                    <w:jc w:val="both"/>
                  </w:pPr>
                  <w:r>
                    <w:rPr>
                      <w:b/>
                      <w:sz w:val="24"/>
                    </w:rPr>
                    <w:t>测试要求：</w:t>
                  </w:r>
                </w:p>
                <w:p>
                  <w:pPr>
                    <w:pStyle w:val="4"/>
                    <w:ind w:firstLine="380"/>
                    <w:jc w:val="both"/>
                  </w:pPr>
                </w:p>
                <w:p>
                  <w:pPr>
                    <w:pStyle w:val="4"/>
                    <w:ind w:firstLine="380"/>
                    <w:jc w:val="both"/>
                  </w:pPr>
                  <w:r>
                    <w:rPr>
                      <w:sz w:val="24"/>
                    </w:rPr>
                    <w:t>1、考试前对各个考场信息点进行福禄克测试（网络性能测试：对每个考点、每间考室进行网络的回波损耗、传输时延、NEXT近端串扰等测试），提供福禄克测试报告。需要在监理的监督下进行，最终测试报告需要监理签名确认。</w:t>
                  </w:r>
                </w:p>
                <w:p>
                  <w:pPr>
                    <w:pStyle w:val="4"/>
                    <w:ind w:firstLine="380"/>
                    <w:jc w:val="both"/>
                  </w:pPr>
                  <w:r>
                    <w:rPr>
                      <w:sz w:val="24"/>
                    </w:rPr>
                    <w:t>2、考试前挑选一个考点，做以下三项工作的测试部署工作，全程需要在监理的监督下进行，最终测试报告报告需要监理签名确认。</w:t>
                  </w:r>
                </w:p>
                <w:p>
                  <w:pPr>
                    <w:pStyle w:val="4"/>
                    <w:ind w:firstLine="425"/>
                    <w:jc w:val="both"/>
                  </w:pPr>
                  <w:r>
                    <w:rPr>
                      <w:sz w:val="24"/>
                    </w:rPr>
                    <w:t>2.1.虚拟化集群部署：</w:t>
                  </w:r>
                </w:p>
                <w:p>
                  <w:pPr>
                    <w:pStyle w:val="4"/>
                    <w:ind w:firstLine="425"/>
                    <w:jc w:val="both"/>
                  </w:pPr>
                  <w:r>
                    <w:rPr>
                      <w:sz w:val="24"/>
                    </w:rPr>
                    <w:t>a.提供虚拟化集群部署服务，及该软件在考试期间的使用权。当集群中的主机硬件或虚拟化软件发生故障时，该主机上的虚拟机可以在集群之内的其它主机上自动重启。当虚拟机的客户操作系统出现故障时，可以自动重启该虚拟机客户操作系统，保障业务连续性；</w:t>
                  </w:r>
                </w:p>
                <w:p>
                  <w:pPr>
                    <w:pStyle w:val="4"/>
                    <w:ind w:firstLine="425"/>
                    <w:jc w:val="both"/>
                  </w:pPr>
                  <w:r>
                    <w:rPr>
                      <w:sz w:val="24"/>
                    </w:rPr>
                    <w:t>b.系统应支持容错机制，可以保证运行虚拟机的主机发生故障时，虚拟机会自动触发透明故障切换，同时不会引起任何数据丢失或停机。支持不少于1个虚拟CPU的工作负载容错功能。</w:t>
                  </w:r>
                </w:p>
                <w:p>
                  <w:pPr>
                    <w:pStyle w:val="4"/>
                    <w:ind w:firstLine="425"/>
                    <w:jc w:val="both"/>
                  </w:pPr>
                  <w:r>
                    <w:rPr>
                      <w:sz w:val="24"/>
                    </w:rPr>
                    <w:t>2.2.安全防护部署：</w:t>
                  </w:r>
                </w:p>
                <w:p>
                  <w:pPr>
                    <w:pStyle w:val="4"/>
                    <w:ind w:firstLine="425"/>
                    <w:jc w:val="both"/>
                  </w:pPr>
                  <w:r>
                    <w:rPr>
                      <w:sz w:val="24"/>
                    </w:rPr>
                    <w:t>a.提供一套安全防护软件在考试期间使用，实时监控并清除来自各种途径的病毒、木马、蠕虫、恶意软件、勒索软件、黑客工具等；</w:t>
                  </w:r>
                </w:p>
                <w:p>
                  <w:pPr>
                    <w:pStyle w:val="4"/>
                    <w:ind w:firstLine="425"/>
                    <w:jc w:val="both"/>
                  </w:pPr>
                  <w:r>
                    <w:rPr>
                      <w:sz w:val="24"/>
                    </w:rPr>
                    <w:t>b.安全防护软件自带数据库，安装后可以自行存储各类日志以及相关数据，同时也可以外接MSSQL数据库；</w:t>
                  </w:r>
                </w:p>
                <w:p>
                  <w:pPr>
                    <w:pStyle w:val="4"/>
                    <w:ind w:firstLine="425"/>
                    <w:jc w:val="both"/>
                  </w:pPr>
                  <w:r>
                    <w:rPr>
                      <w:sz w:val="24"/>
                    </w:rPr>
                    <w:t>c.安全防护软件具备病毒爆发防御功能。当最新病毒爆发时，可在病毒代码未完成之前自动对企业网络中的病毒传播端口、共享等进行关闭，切断病毒传播途径，预防最新病毒的攻击（投标时提供功能界面截图）。</w:t>
                  </w:r>
                </w:p>
                <w:p>
                  <w:pPr>
                    <w:pStyle w:val="4"/>
                    <w:ind w:firstLine="425"/>
                    <w:jc w:val="both"/>
                  </w:pPr>
                  <w:r>
                    <w:rPr>
                      <w:sz w:val="24"/>
                    </w:rPr>
                    <w:t>d.具有集中控管的功能，能够统一的管理和配置，并且日志能够统一的在集中控管平台上呈现，支持对虚拟化内核层Hypervisor和虚拟机的安全防护，由虚拟化安全防护系统管理中心统一下发安全策略（投标时提供功能界面截图）。</w:t>
                  </w:r>
                </w:p>
                <w:p>
                  <w:pPr>
                    <w:pStyle w:val="4"/>
                    <w:ind w:firstLine="380"/>
                    <w:jc w:val="both"/>
                  </w:pPr>
                  <w:r>
                    <w:rPr>
                      <w:sz w:val="24"/>
                    </w:rPr>
                    <w:t>2.3.安全备份部署：</w:t>
                  </w:r>
                </w:p>
                <w:p>
                  <w:pPr>
                    <w:pStyle w:val="4"/>
                    <w:ind w:firstLine="425"/>
                    <w:jc w:val="both"/>
                  </w:pPr>
                  <w:r>
                    <w:rPr>
                      <w:sz w:val="24"/>
                    </w:rPr>
                    <w:t>a.提供一套安全备份软件在考试期间使用，为整个考试的业务系统提供实时备份服务，故障备份软件能在5分钟内恢复业务且考试数据不能损失超过10分钟（即：软件支持增量备份</w:t>
                  </w:r>
                  <w:r>
                    <w:rPr>
                      <w:color w:val="000000"/>
                      <w:sz w:val="24"/>
                    </w:rPr>
                    <w:t>10</w:t>
                  </w:r>
                  <w:r>
                    <w:rPr>
                      <w:sz w:val="24"/>
                    </w:rPr>
                    <w:t>分钟内做一次）；</w:t>
                  </w:r>
                </w:p>
                <w:p>
                  <w:pPr>
                    <w:pStyle w:val="4"/>
                    <w:ind w:firstLine="425"/>
                    <w:jc w:val="both"/>
                  </w:pPr>
                  <w:r>
                    <w:rPr>
                      <w:sz w:val="24"/>
                    </w:rPr>
                    <w:t>b.在所有虚拟、物理和云端工作负载中实现智能数据管理。借助单个管理控制台，快速、灵活和可靠地备份、恢复及复制所有应用程序和数据。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w:t>
                  </w:r>
                </w:p>
              </w:tc>
              <w:tc>
                <w:tcPr>
                  <w:tcW w:w="2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4</w:t>
                  </w:r>
                </w:p>
              </w:tc>
              <w:tc>
                <w:tcPr>
                  <w:tcW w:w="39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b/>
                      <w:color w:val="000000"/>
                      <w:sz w:val="24"/>
                    </w:rPr>
                    <w:t>工具要求：</w:t>
                  </w:r>
                </w:p>
                <w:p>
                  <w:pPr>
                    <w:pStyle w:val="4"/>
                    <w:ind w:firstLine="380"/>
                    <w:jc w:val="left"/>
                  </w:pPr>
                  <w:r>
                    <w:rPr>
                      <w:color w:val="000000"/>
                      <w:sz w:val="24"/>
                    </w:rPr>
                    <w:t>1、提供至少一个网络数据溯源服务工具，巡查或实时监控网络和主机活动，监测指挥中心数据上传，实现有效地监视、控制和评估网络和主机的安全情况：</w:t>
                  </w:r>
                </w:p>
                <w:p>
                  <w:pPr>
                    <w:pStyle w:val="4"/>
                    <w:ind w:firstLine="380"/>
                    <w:jc w:val="left"/>
                  </w:pPr>
                  <w:r>
                    <w:rPr>
                      <w:color w:val="000000"/>
                      <w:sz w:val="24"/>
                    </w:rPr>
                    <w:t>① 支持首页分析显示接入用户人数、终端类型；资产类型分布、新设备发现趋势、终端违规检查项排行、终端违规用户排行；带宽质量分析、实时流量排名；泄密风险、工作效率、共享上网等行为风险情况（投标时提供功能界面截图）；</w:t>
                  </w:r>
                </w:p>
                <w:p>
                  <w:pPr>
                    <w:pStyle w:val="4"/>
                    <w:ind w:firstLine="380"/>
                    <w:jc w:val="left"/>
                  </w:pPr>
                  <w:r>
                    <w:rPr>
                      <w:color w:val="000000"/>
                      <w:sz w:val="24"/>
                    </w:rPr>
                    <w:t>2、提供至少一个网络数据审计服务工具，通过监测采集指挥中心中的安全事件、系统运行日志、系统运行状态等各类信息，实现统一的日志形式集中存储和管理：</w:t>
                  </w:r>
                </w:p>
                <w:p>
                  <w:pPr>
                    <w:pStyle w:val="4"/>
                    <w:ind w:firstLine="380"/>
                    <w:jc w:val="left"/>
                  </w:pPr>
                  <w:r>
                    <w:rPr>
                      <w:color w:val="000000"/>
                      <w:sz w:val="21"/>
                    </w:rPr>
                    <w:t>①</w:t>
                  </w:r>
                  <w:r>
                    <w:rPr>
                      <w:color w:val="000000"/>
                      <w:sz w:val="24"/>
                    </w:rPr>
                    <w:t>支持通过正则、分隔符、json、xml 的可视方式进行自定义规则解析，支持对解析结果字段的新增、合并、映射（投标时提供功能界面截图）。</w:t>
                  </w:r>
                </w:p>
                <w:p>
                  <w:pPr>
                    <w:pStyle w:val="4"/>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w:t>
                  </w:r>
                </w:p>
              </w:tc>
              <w:tc>
                <w:tcPr>
                  <w:tcW w:w="2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5</w:t>
                  </w:r>
                </w:p>
              </w:tc>
              <w:tc>
                <w:tcPr>
                  <w:tcW w:w="39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b/>
                      <w:sz w:val="24"/>
                    </w:rPr>
                    <w:t>时间要求：</w:t>
                  </w:r>
                </w:p>
                <w:p>
                  <w:pPr>
                    <w:pStyle w:val="4"/>
                    <w:ind w:firstLine="480"/>
                    <w:jc w:val="both"/>
                  </w:pPr>
                  <w:r>
                    <w:rPr>
                      <w:sz w:val="24"/>
                    </w:rPr>
                    <w:t>由于考试工作的严谨性，成交供应商须严格按照相关时间要求完成工作。除不可抗力和采购人原因外，成交供应商必须按照采购人指定的时间将所有设备运至考点，并完成网络测试、设备调试、系统安装、考场布置等工作。此项要求将作为验收的重要参数，不能按要求完成工作的将不能通过验收。</w:t>
                  </w:r>
                </w:p>
                <w:p>
                  <w:pPr>
                    <w:pStyle w:val="4"/>
                    <w:ind w:firstLine="480"/>
                    <w:jc w:val="both"/>
                  </w:pPr>
                  <w:r>
                    <w:rPr>
                      <w:sz w:val="24"/>
                    </w:rPr>
                    <w:t>5月工作时间安排如下表：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01"/>
                    <w:gridCol w:w="1395"/>
                    <w:gridCol w:w="178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b/>
                            <w:color w:val="000000"/>
                            <w:sz w:val="21"/>
                          </w:rPr>
                          <w:t>序号</w:t>
                        </w:r>
                      </w:p>
                    </w:tc>
                    <w:tc>
                      <w:tcPr>
                        <w:tcW w:w="139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b/>
                            <w:sz w:val="24"/>
                          </w:rPr>
                          <w:t>时间</w:t>
                        </w:r>
                      </w:p>
                    </w:tc>
                    <w:tc>
                      <w:tcPr>
                        <w:tcW w:w="178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center"/>
                        </w:pPr>
                        <w:r>
                          <w:rPr>
                            <w:b/>
                            <w:sz w:val="24"/>
                          </w:rPr>
                          <w:t>工作内容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1</w:t>
                        </w:r>
                      </w:p>
                    </w:tc>
                    <w:tc>
                      <w:tcPr>
                        <w:tcW w:w="13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2024年5月5日前</w:t>
                        </w:r>
                      </w:p>
                    </w:tc>
                    <w:tc>
                      <w:tcPr>
                        <w:tcW w:w="178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1"/>
                          </w:rPr>
                          <w:t>完成考场信息点的福禄克测试并出具报告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2</w:t>
                        </w:r>
                      </w:p>
                    </w:tc>
                    <w:tc>
                      <w:tcPr>
                        <w:tcW w:w="13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2024年5月8日前</w:t>
                        </w:r>
                      </w:p>
                    </w:tc>
                    <w:tc>
                      <w:tcPr>
                        <w:tcW w:w="178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1"/>
                          </w:rPr>
                          <w:t>所有设备运至各考点并安装调试完毕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3</w:t>
                        </w:r>
                      </w:p>
                    </w:tc>
                    <w:tc>
                      <w:tcPr>
                        <w:tcW w:w="13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2024年5月9日12点前</w:t>
                        </w:r>
                      </w:p>
                    </w:tc>
                    <w:tc>
                      <w:tcPr>
                        <w:tcW w:w="178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1"/>
                          </w:rPr>
                          <w:t>完成测试要求里的测试工作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4</w:t>
                        </w:r>
                      </w:p>
                    </w:tc>
                    <w:tc>
                      <w:tcPr>
                        <w:tcW w:w="13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2024年5月9日18点前</w:t>
                        </w:r>
                      </w:p>
                    </w:tc>
                    <w:tc>
                      <w:tcPr>
                        <w:tcW w:w="178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1"/>
                          </w:rPr>
                          <w:t>协助完成考试系统的安装调试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5</w:t>
                        </w:r>
                      </w:p>
                    </w:tc>
                    <w:tc>
                      <w:tcPr>
                        <w:tcW w:w="13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2024年5月10日17：30-22：00</w:t>
                        </w:r>
                      </w:p>
                    </w:tc>
                    <w:tc>
                      <w:tcPr>
                        <w:tcW w:w="178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1"/>
                          </w:rPr>
                          <w:t>完成所有考室布置，并上报省教育厅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2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6</w:t>
                        </w:r>
                      </w:p>
                    </w:tc>
                    <w:tc>
                      <w:tcPr>
                        <w:tcW w:w="13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4"/>
                          </w:rPr>
                          <w:t>2024年5月20日前</w:t>
                        </w:r>
                      </w:p>
                    </w:tc>
                    <w:tc>
                      <w:tcPr>
                        <w:tcW w:w="178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color w:val="000000"/>
                            <w:sz w:val="21"/>
                          </w:rPr>
                          <w:t>提交视频资料</w:t>
                        </w:r>
                      </w:p>
                    </w:tc>
                  </w:tr>
                </w:tbl>
                <w:p>
                  <w:pPr>
                    <w:pStyle w:val="4"/>
                    <w:ind w:firstLine="380"/>
                    <w:jc w:val="both"/>
                  </w:pPr>
                  <w:r>
                    <w:rPr>
                      <w:sz w:val="24"/>
                    </w:rPr>
                    <w:t xml:space="preserve">  12月工作时间安排另行安排。</w:t>
                  </w:r>
                </w:p>
                <w:p>
                  <w:pPr>
                    <w:pStyle w:val="4"/>
                    <w:ind w:firstLine="38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p>
              </w:tc>
              <w:tc>
                <w:tcPr>
                  <w:tcW w:w="27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6</w:t>
                  </w:r>
                </w:p>
              </w:tc>
              <w:tc>
                <w:tcPr>
                  <w:tcW w:w="392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numPr>
                      <w:ilvl w:val="0"/>
                      <w:numId w:val="1"/>
                    </w:numPr>
                    <w:ind w:firstLine="380"/>
                    <w:jc w:val="both"/>
                  </w:pPr>
                  <w:r>
                    <w:rPr>
                      <w:b/>
                      <w:sz w:val="24"/>
                    </w:rPr>
                    <w:t>其他要求</w:t>
                  </w:r>
                </w:p>
                <w:p>
                  <w:pPr>
                    <w:pStyle w:val="4"/>
                    <w:ind w:firstLine="380"/>
                    <w:jc w:val="both"/>
                  </w:pPr>
                </w:p>
                <w:p>
                  <w:pPr>
                    <w:pStyle w:val="4"/>
                    <w:ind w:firstLine="480"/>
                    <w:jc w:val="both"/>
                  </w:pPr>
                  <w:r>
                    <w:rPr>
                      <w:sz w:val="24"/>
                    </w:rPr>
                    <w:t>按照相关规定，成交供应商提供本次服务所需的服务器和存储设备等设备在考试结束后要存放到采购人指定地点，暂时不得取回。取回时间另行通知。</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39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380"/>
                    <w:jc w:val="both"/>
                  </w:pPr>
                  <w:r>
                    <w:rPr>
                      <w:sz w:val="21"/>
                    </w:rPr>
                    <w:t>说明</w:t>
                  </w:r>
                </w:p>
              </w:tc>
              <w:tc>
                <w:tcPr>
                  <w:tcW w:w="420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ind w:firstLine="380"/>
                    <w:jc w:val="left"/>
                  </w:pPr>
                  <w:r>
                    <w:rPr>
                      <w:sz w:val="21"/>
                    </w:rPr>
                    <w:t>打“★”号条款为实质性条款，若有任何一条负偏离或不满足则导致投标无效。</w:t>
                  </w:r>
                  <w:r>
                    <w:br w:type="textWrapping"/>
                  </w:r>
                  <w:r>
                    <w:rPr>
                      <w:sz w:val="21"/>
                    </w:rPr>
                    <w:t>打“▲”号条款为重要技术参数，若有部分“▲”条款未响应或不满足，将导致其响应性评审加重扣分，但不作为无效投标条款。</w:t>
                  </w:r>
                </w:p>
              </w:tc>
            </w:tr>
          </w:tbl>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说明</w:t>
            </w:r>
          </w:p>
        </w:tc>
        <w:tc>
          <w:tcPr>
            <w:tcW w:w="6229" w:type="dxa"/>
            <w:gridSpan w:val="2"/>
          </w:tcPr>
          <w:p>
            <w:pPr>
              <w:pStyle w:val="4"/>
              <w:jc w:val="left"/>
            </w:pPr>
            <w:r>
              <w:t>打“★”号条款为实质性条款，若有任何一条负偏离或不满足则导致投标无效。</w:t>
            </w:r>
            <w:r>
              <w:br w:type="textWrapping"/>
            </w:r>
            <w:r>
              <w:t>打“▲”号条款为重要技术参数，若有部分“▲”条款未响应或不满足，将导致其响应性评审加重扣分，但不作为无效投标条款。</w:t>
            </w:r>
          </w:p>
        </w:tc>
      </w:tr>
    </w:tbl>
    <w:p>
      <w:pPr>
        <w:pStyle w:val="4"/>
        <w:ind w:firstLine="480"/>
      </w:pPr>
      <w:r>
        <w:t xml:space="preserve"> </w:t>
      </w:r>
    </w:p>
    <w:p>
      <w:pPr>
        <w:pStyle w:val="4"/>
        <w:outlineLvl w:val="1"/>
      </w:pPr>
      <w:r>
        <w:rPr>
          <w:b/>
          <w:sz w:val="36"/>
        </w:rPr>
        <w:t>第三章 供应商须知</w:t>
      </w:r>
    </w:p>
    <w:p>
      <w:pPr>
        <w:pStyle w:val="4"/>
        <w:ind w:firstLine="480"/>
      </w:pPr>
      <w:r>
        <w:t>供应商必须认真阅读谈判文件中所有的事项、格式、条款和采购需求等。供应商没有按照谈判文件要求提交全部资料，或者响应文件没有对谈判文件在各方面都做出实质性响应的可能导致其响应无效或被拒绝。</w:t>
      </w:r>
    </w:p>
    <w:p>
      <w:pPr>
        <w:pStyle w:val="4"/>
        <w:ind w:firstLine="480"/>
      </w:pPr>
      <w:r>
        <w:t>请注意：供应商需在响应文件截止时间前，将加密响应文件上传至云平台项目采购系统中并取得回执，逾期上传或错误方式投递送达将导致响应无效。</w:t>
      </w:r>
    </w:p>
    <w:p>
      <w:pPr>
        <w:pStyle w:val="4"/>
        <w:outlineLvl w:val="3"/>
      </w:pPr>
      <w:r>
        <w:rPr>
          <w:b/>
          <w:sz w:val="24"/>
        </w:rPr>
        <w:t>一、名词解释</w:t>
      </w:r>
    </w:p>
    <w:p>
      <w:pPr>
        <w:pStyle w:val="4"/>
        <w:ind w:firstLine="480"/>
      </w:pPr>
      <w:r>
        <w:t>1.采购代理机构：本项目是指佛山市佳信为工程管理有限公司，负责整个采购活动的组织，依法负责编制和发布谈判文件，对谈判文件拥有最终的解释权，不以任何身份出任谈判小组成员。</w:t>
      </w:r>
    </w:p>
    <w:p>
      <w:pPr>
        <w:pStyle w:val="4"/>
        <w:ind w:firstLine="480"/>
      </w:pPr>
      <w:r>
        <w:t>2.采购人：本项目是指佛山市教育局，是采购活动当事人之一，负责项目的整体规划、技术方案可行性设计论证与实施，作为合同采购方（用户）的主体承担质疑回复、履行合同、验收与评价等义务。</w:t>
      </w:r>
    </w:p>
    <w:p>
      <w:pPr>
        <w:pStyle w:val="4"/>
        <w:ind w:firstLine="480"/>
      </w:pPr>
      <w:r>
        <w:t>3.供应商：是指在云平台项目采购系统完成本项目响应登记并提交电子响应文件的供应商。</w:t>
      </w:r>
    </w:p>
    <w:p>
      <w:pPr>
        <w:pStyle w:val="4"/>
        <w:ind w:firstLine="480"/>
      </w:pPr>
      <w:r>
        <w:t>4.“谈判小组”是指根据《中华人民共和国政府采购法》等法律法规规定，由采购人代表和有关专家组成以确定成交供应商或者推荐成交候选供应商的临时组织。</w:t>
      </w:r>
    </w:p>
    <w:p>
      <w:pPr>
        <w:pStyle w:val="4"/>
        <w:ind w:firstLine="480"/>
      </w:pPr>
      <w:r>
        <w:t>5.“成交供应商”是指经谈判小组评审确定的对谈判文件做出实质性响应，经采购人按照规定在谈判小组推荐的成交候选供应商中确定的或谈判小组受采购人委托直接确认的供应商。</w:t>
      </w:r>
    </w:p>
    <w:p>
      <w:pPr>
        <w:pStyle w:val="4"/>
        <w:ind w:firstLine="480"/>
      </w:pPr>
      <w:r>
        <w:t>6.谈判文件：是指包括谈判公告和谈判文件及其补充、变更和澄清等一系列文件。</w:t>
      </w:r>
    </w:p>
    <w:p>
      <w:pPr>
        <w:pStyle w:val="4"/>
        <w:ind w:firstLine="480"/>
      </w:pPr>
      <w:r>
        <w:t>7.电子响应文件：是指使用云平台提供的投标客户端制作加密并上传到系统的响应文件。（投标客户端制作响应文件时，生成的后缀为“.标书”的文件）</w:t>
      </w:r>
    </w:p>
    <w:p>
      <w:pPr>
        <w:pStyle w:val="4"/>
        <w:ind w:firstLine="480"/>
      </w:pPr>
      <w:r>
        <w:t>8.备用电子响应文件：是指使用云平台提供的投标客户端制作电子响应文件时，同时生成的同一版本的备用响应文件。（投标客户端制作响应文件时，生成的后缀为“.备用标书”的文件）</w:t>
      </w:r>
    </w:p>
    <w:p>
      <w:pPr>
        <w:pStyle w:val="4"/>
        <w:ind w:firstLine="480"/>
      </w:pPr>
      <w: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4"/>
        <w:ind w:firstLine="480"/>
      </w:pPr>
      <w: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4"/>
        <w:ind w:firstLine="480"/>
      </w:pPr>
      <w: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4"/>
        <w:ind w:firstLine="480"/>
      </w:pPr>
      <w:r>
        <w:t>12.“法定代表人”：在电子投标（响应）文件及相关的其他电子资料中，涉及“法定代表人”应在纸质投标（响应）文件上进行手写签名，或通过投标客户端使用电子签名完成。</w:t>
      </w:r>
    </w:p>
    <w:p>
      <w:pPr>
        <w:pStyle w:val="4"/>
        <w:ind w:firstLine="480"/>
      </w:pPr>
      <w:r>
        <w:t>13.日期、天数、时间：未有特别说明时，均为公历日（天）及北京时间。</w:t>
      </w:r>
    </w:p>
    <w:p>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pPr>
              <w:pStyle w:val="4"/>
            </w:pPr>
            <w:r>
              <w:t>本表与谈判文件对应章节的内容若不一致，以本表为准。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序号</w:t>
            </w:r>
          </w:p>
        </w:tc>
        <w:tc>
          <w:tcPr>
            <w:tcW w:w="2252" w:type="dxa"/>
          </w:tcPr>
          <w:p>
            <w:pPr>
              <w:pStyle w:val="4"/>
            </w:pPr>
            <w:r>
              <w:t>条款名称</w:t>
            </w:r>
          </w:p>
        </w:tc>
        <w:tc>
          <w:tcPr>
            <w:tcW w:w="5004" w:type="dxa"/>
          </w:tcPr>
          <w:p>
            <w:pPr>
              <w:pStyle w:val="4"/>
            </w:pPr>
            <w:r>
              <w:t>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w:t>
            </w:r>
          </w:p>
        </w:tc>
        <w:tc>
          <w:tcPr>
            <w:tcW w:w="2252" w:type="dxa"/>
          </w:tcPr>
          <w:p>
            <w:pPr>
              <w:pStyle w:val="4"/>
            </w:pPr>
            <w:r>
              <w:t>采购包情况</w:t>
            </w:r>
          </w:p>
        </w:tc>
        <w:tc>
          <w:tcPr>
            <w:tcW w:w="5004" w:type="dxa"/>
          </w:tcPr>
          <w:p>
            <w:pPr>
              <w:pStyle w:val="4"/>
            </w:pPr>
            <w:r>
              <w:t>本项目共1个采购包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2</w:t>
            </w:r>
          </w:p>
        </w:tc>
        <w:tc>
          <w:tcPr>
            <w:tcW w:w="2252" w:type="dxa"/>
          </w:tcPr>
          <w:p>
            <w:pPr>
              <w:pStyle w:val="4"/>
            </w:pPr>
            <w:r>
              <w:t>开启方式</w:t>
            </w:r>
          </w:p>
        </w:tc>
        <w:tc>
          <w:tcPr>
            <w:tcW w:w="5004" w:type="dxa"/>
          </w:tcPr>
          <w:p>
            <w:pPr>
              <w:pStyle w:val="4"/>
            </w:pPr>
            <w: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3</w:t>
            </w:r>
          </w:p>
        </w:tc>
        <w:tc>
          <w:tcPr>
            <w:tcW w:w="2252" w:type="dxa"/>
          </w:tcPr>
          <w:p>
            <w:pPr>
              <w:pStyle w:val="4"/>
            </w:pPr>
            <w:r>
              <w:t>评审方式</w:t>
            </w:r>
          </w:p>
        </w:tc>
        <w:tc>
          <w:tcPr>
            <w:tcW w:w="5004" w:type="dxa"/>
          </w:tcPr>
          <w:p>
            <w:pPr>
              <w:pStyle w:val="4"/>
            </w:pPr>
            <w:r>
              <w:t>现场电子评标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4</w:t>
            </w:r>
          </w:p>
        </w:tc>
        <w:tc>
          <w:tcPr>
            <w:tcW w:w="2252" w:type="dxa"/>
          </w:tcPr>
          <w:p>
            <w:pPr>
              <w:pStyle w:val="4"/>
            </w:pPr>
            <w:r>
              <w:t>评审办法</w:t>
            </w:r>
          </w:p>
        </w:tc>
        <w:tc>
          <w:tcPr>
            <w:tcW w:w="5004" w:type="dxa"/>
          </w:tcPr>
          <w:p>
            <w:pPr>
              <w:pStyle w:val="4"/>
            </w:pPr>
            <w:r>
              <w:t>采购包1：最低评标价法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5</w:t>
            </w:r>
          </w:p>
        </w:tc>
        <w:tc>
          <w:tcPr>
            <w:tcW w:w="2252" w:type="dxa"/>
          </w:tcPr>
          <w:p>
            <w:pPr>
              <w:pStyle w:val="4"/>
            </w:pPr>
            <w:r>
              <w:t>报价形式</w:t>
            </w:r>
          </w:p>
        </w:tc>
        <w:tc>
          <w:tcPr>
            <w:tcW w:w="5004" w:type="dxa"/>
          </w:tcPr>
          <w:p>
            <w:pPr>
              <w:pStyle w:val="4"/>
            </w:pPr>
          </w:p>
          <w:p>
            <w:pPr>
              <w:pStyle w:val="4"/>
            </w:pPr>
            <w:r>
              <w:t>采购包1：总价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6</w:t>
            </w:r>
          </w:p>
        </w:tc>
        <w:tc>
          <w:tcPr>
            <w:tcW w:w="2252" w:type="dxa"/>
          </w:tcPr>
          <w:p>
            <w:pPr>
              <w:pStyle w:val="4"/>
            </w:pPr>
            <w:r>
              <w:t>报价要求</w:t>
            </w:r>
          </w:p>
        </w:tc>
        <w:tc>
          <w:tcPr>
            <w:tcW w:w="5004" w:type="dxa"/>
          </w:tcPr>
          <w:p>
            <w:pPr>
              <w:pStyle w:val="4"/>
            </w:pPr>
            <w:r>
              <w:t>各采购包报价不超过预算总价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7</w:t>
            </w:r>
          </w:p>
        </w:tc>
        <w:tc>
          <w:tcPr>
            <w:tcW w:w="2252" w:type="dxa"/>
          </w:tcPr>
          <w:p>
            <w:pPr>
              <w:pStyle w:val="4"/>
            </w:pPr>
            <w:r>
              <w:t>现场踏勘</w:t>
            </w:r>
          </w:p>
        </w:tc>
        <w:tc>
          <w:tcPr>
            <w:tcW w:w="5004" w:type="dxa"/>
          </w:tcPr>
          <w:p>
            <w:pPr>
              <w:pStyle w:val="4"/>
            </w:pPr>
          </w:p>
          <w:p>
            <w:pPr>
              <w:pStyle w:val="4"/>
            </w:pPr>
            <w: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8</w:t>
            </w:r>
          </w:p>
        </w:tc>
        <w:tc>
          <w:tcPr>
            <w:tcW w:w="2252" w:type="dxa"/>
          </w:tcPr>
          <w:p>
            <w:pPr>
              <w:pStyle w:val="4"/>
            </w:pPr>
            <w:r>
              <w:t>响应有效期</w:t>
            </w:r>
          </w:p>
        </w:tc>
        <w:tc>
          <w:tcPr>
            <w:tcW w:w="5004" w:type="dxa"/>
          </w:tcPr>
          <w:p>
            <w:pPr>
              <w:pStyle w:val="4"/>
            </w:pPr>
            <w:r>
              <w:t>从提交投标（响应）文件的截止之日起90日历天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9</w:t>
            </w:r>
          </w:p>
        </w:tc>
        <w:tc>
          <w:tcPr>
            <w:tcW w:w="2252" w:type="dxa"/>
          </w:tcPr>
          <w:p>
            <w:pPr>
              <w:pStyle w:val="4"/>
            </w:pPr>
            <w:r>
              <w:t>响应保证金</w:t>
            </w:r>
          </w:p>
        </w:tc>
        <w:tc>
          <w:tcPr>
            <w:tcW w:w="5004" w:type="dxa"/>
          </w:tcPr>
          <w:p>
            <w:pPr>
              <w:pStyle w:val="4"/>
            </w:pPr>
            <w:r>
              <w:t>采购包1：保证金人民币：0.00元整。</w:t>
            </w:r>
          </w:p>
          <w:p>
            <w:pPr>
              <w:pStyle w:val="4"/>
            </w:pPr>
            <w:r>
              <w:t>开户单位：无</w:t>
            </w:r>
          </w:p>
          <w:p>
            <w:pPr>
              <w:pStyle w:val="4"/>
            </w:pPr>
            <w:r>
              <w:t>开户账号：无</w:t>
            </w:r>
          </w:p>
          <w:p>
            <w:pPr>
              <w:pStyle w:val="4"/>
            </w:pPr>
            <w:r>
              <w:t>开户银行：无</w:t>
            </w:r>
          </w:p>
          <w:p>
            <w:pPr>
              <w:pStyle w:val="4"/>
            </w:pPr>
            <w:r>
              <w:t>支票提交方式：无</w:t>
            </w:r>
          </w:p>
          <w:p>
            <w:pPr>
              <w:pStyle w:val="4"/>
            </w:pPr>
            <w:r>
              <w:t>汇票、本票提交方式：无</w:t>
            </w:r>
          </w:p>
          <w:p>
            <w:pPr>
              <w:pStyle w:val="4"/>
            </w:pPr>
            <w:r>
              <w:t>响应保证金有效期∶与响应有效期一致。</w:t>
            </w:r>
          </w:p>
          <w:p>
            <w:pPr>
              <w:pStyle w:val="4"/>
            </w:pPr>
            <w:r>
              <w:t>响应保函提交方式：供应商可通过"广东政府采购智慧云平台金融服务中心"(http://gdgpo.czt.gd.gov.cn/zcdservice/zcd/guangdong/)，申请办理响应担保函、保险（保证）凭证，成功出函的等效于现金缴纳响应保证金。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10</w:t>
            </w:r>
          </w:p>
        </w:tc>
        <w:tc>
          <w:tcPr>
            <w:tcW w:w="2252" w:type="dxa"/>
          </w:tcPr>
          <w:p>
            <w:pPr>
              <w:pStyle w:val="4"/>
            </w:pPr>
            <w:r>
              <w:t>成交候选供应商推荐家数</w:t>
            </w:r>
          </w:p>
        </w:tc>
        <w:tc>
          <w:tcPr>
            <w:tcW w:w="5004" w:type="dxa"/>
          </w:tcPr>
          <w:p>
            <w:pPr>
              <w:pStyle w:val="4"/>
            </w:pPr>
            <w:r>
              <w:t>采购包1：3家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11</w:t>
            </w:r>
          </w:p>
        </w:tc>
        <w:tc>
          <w:tcPr>
            <w:tcW w:w="2252" w:type="dxa"/>
          </w:tcPr>
          <w:p>
            <w:pPr>
              <w:pStyle w:val="4"/>
            </w:pPr>
            <w:r>
              <w:t>成交供应商家数</w:t>
            </w:r>
          </w:p>
        </w:tc>
        <w:tc>
          <w:tcPr>
            <w:tcW w:w="5004" w:type="dxa"/>
          </w:tcPr>
          <w:p>
            <w:pPr>
              <w:pStyle w:val="4"/>
            </w:pPr>
            <w:r>
              <w:t>采购包1：1家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12</w:t>
            </w:r>
          </w:p>
        </w:tc>
        <w:tc>
          <w:tcPr>
            <w:tcW w:w="2252" w:type="dxa"/>
          </w:tcPr>
          <w:p>
            <w:pPr>
              <w:pStyle w:val="4"/>
            </w:pPr>
            <w:r>
              <w:t>有效供应商家数</w:t>
            </w:r>
          </w:p>
        </w:tc>
        <w:tc>
          <w:tcPr>
            <w:tcW w:w="5004" w:type="dxa"/>
          </w:tcPr>
          <w:p>
            <w:pPr>
              <w:pStyle w:val="4"/>
              <w:ind w:firstLine="480"/>
              <w:jc w:val="left"/>
            </w:pPr>
          </w:p>
          <w:p>
            <w:pPr>
              <w:pStyle w:val="4"/>
              <w:jc w:val="left"/>
            </w:pPr>
            <w:r>
              <w:t>采购包1：3家</w:t>
            </w:r>
          </w:p>
          <w:p>
            <w:pPr>
              <w:pStyle w:val="4"/>
              <w:ind w:firstLine="480"/>
            </w:pPr>
            <w:r>
              <w:t>此人数约定了开启与评审过程中的最低有效供应商家数，当家数不足时项目将不得开启、不得评审或直接终止采购。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13</w:t>
            </w:r>
          </w:p>
        </w:tc>
        <w:tc>
          <w:tcPr>
            <w:tcW w:w="2252" w:type="dxa"/>
          </w:tcPr>
          <w:p>
            <w:pPr>
              <w:pStyle w:val="4"/>
            </w:pPr>
            <w:r>
              <w:t>成交供应商确定方式</w:t>
            </w:r>
          </w:p>
        </w:tc>
        <w:tc>
          <w:tcPr>
            <w:tcW w:w="5004" w:type="dxa"/>
          </w:tcPr>
          <w:p>
            <w:pPr>
              <w:pStyle w:val="4"/>
            </w:pPr>
            <w:r>
              <w:t>采购人按照评审报告中推荐的成交候选人确定中标（成交）人。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14</w:t>
            </w:r>
          </w:p>
        </w:tc>
        <w:tc>
          <w:tcPr>
            <w:tcW w:w="2252" w:type="dxa"/>
          </w:tcPr>
          <w:p>
            <w:pPr>
              <w:pStyle w:val="4"/>
            </w:pPr>
            <w:r>
              <w:t>兼投不兼中（兼投不兼中）规则</w:t>
            </w:r>
          </w:p>
        </w:tc>
        <w:tc>
          <w:tcPr>
            <w:tcW w:w="5004" w:type="dxa"/>
          </w:tcPr>
          <w:p>
            <w:pPr>
              <w:pStyle w:val="4"/>
            </w:pPr>
            <w:r>
              <w:t>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15</w:t>
            </w:r>
          </w:p>
        </w:tc>
        <w:tc>
          <w:tcPr>
            <w:tcW w:w="2252" w:type="dxa"/>
          </w:tcPr>
          <w:p>
            <w:pPr>
              <w:pStyle w:val="4"/>
            </w:pPr>
            <w:r>
              <w:t>代理服务费</w:t>
            </w:r>
          </w:p>
        </w:tc>
        <w:tc>
          <w:tcPr>
            <w:tcW w:w="5004" w:type="dxa"/>
          </w:tcPr>
          <w:p>
            <w:pPr>
              <w:pStyle w:val="4"/>
            </w:pPr>
            <w:r>
              <w:t>收取。</w:t>
            </w:r>
          </w:p>
          <w:p>
            <w:pPr>
              <w:pStyle w:val="4"/>
            </w:pPr>
            <w:r>
              <w:t>采购机构代理服务收费标准：按中华人民共和国国家发展计划委员会颁发的计价格[2002]1980号文《招标代理服务收费管理暂行办法》及国家发改委[2003]857号及发改价格[2011]534号文件中规定的“服务类”计费标准计费。 1.1 采购代理费分2次收取，第1次收费为成交通知书发出后15天内，按中标金额为基数所计算的采购代理费金额的50%； 1.2 第2次收费为成交供应商第2次进行佛山考区面试工作考点保障服务前5天内，支付余下的采购代理费。 1.3 项目预算金额（120万元）的服务期为2期，如第2期因采购人的工作调整不需要成交供应商进行考点保障服务，则不再收取余下的采购代理费。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16</w:t>
            </w:r>
          </w:p>
        </w:tc>
        <w:tc>
          <w:tcPr>
            <w:tcW w:w="2252" w:type="dxa"/>
          </w:tcPr>
          <w:p>
            <w:pPr>
              <w:pStyle w:val="4"/>
            </w:pPr>
            <w:r>
              <w:t>代理服务费收取方式</w:t>
            </w:r>
          </w:p>
        </w:tc>
        <w:tc>
          <w:tcPr>
            <w:tcW w:w="5004" w:type="dxa"/>
          </w:tcPr>
          <w:p>
            <w:pPr>
              <w:pStyle w:val="4"/>
            </w:pPr>
            <w:r>
              <w:t>向中标/成交供应商收取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17</w:t>
            </w:r>
          </w:p>
        </w:tc>
        <w:tc>
          <w:tcPr>
            <w:tcW w:w="2252" w:type="dxa"/>
          </w:tcPr>
          <w:p>
            <w:pPr>
              <w:pStyle w:val="4"/>
            </w:pPr>
            <w:r>
              <w:t>响应文件要求</w:t>
            </w:r>
          </w:p>
        </w:tc>
        <w:tc>
          <w:tcPr>
            <w:tcW w:w="5004" w:type="dxa"/>
          </w:tcPr>
          <w:p>
            <w:pPr>
              <w:pStyle w:val="4"/>
              <w:ind w:firstLine="480"/>
            </w:pPr>
            <w:r>
              <w:rPr>
                <w:b/>
              </w:rPr>
              <w:t>一、电子响应文件（必须提供）：</w:t>
            </w:r>
          </w:p>
          <w:p>
            <w:pPr>
              <w:pStyle w:val="4"/>
              <w:ind w:firstLine="480"/>
            </w:pPr>
            <w:r>
              <w:t>（1）加密的电子响应文件 1 份（需在递交响应文件截止时间前成功上传至云平台项目采购系统）。</w:t>
            </w:r>
          </w:p>
          <w:p>
            <w:pPr>
              <w:pStyle w:val="4"/>
              <w:ind w:firstLine="480"/>
            </w:pPr>
            <w:r>
              <w:t>（2）非加密电子版文件 U 盘(或光盘)0份，加密的电子响应文件与非加密的电子响应文件必须完全一致。</w:t>
            </w:r>
          </w:p>
          <w:p>
            <w:pPr>
              <w:pStyle w:val="4"/>
              <w:ind w:firstLine="480"/>
            </w:pPr>
            <w:r>
              <w:rPr>
                <w:b/>
              </w:rPr>
              <w:t>非加密电子版响应文件使用情形:</w:t>
            </w:r>
            <w:r>
              <w:t>当无法使用 CA 证书在云平台项目采购系统进行电子响应文件开标解密时，供应商须在代理机构指引下启用非加密电子版响应文件。</w:t>
            </w:r>
          </w:p>
          <w:p>
            <w:pPr>
              <w:pStyle w:val="4"/>
              <w:ind w:firstLine="480"/>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18</w:t>
            </w:r>
          </w:p>
        </w:tc>
        <w:tc>
          <w:tcPr>
            <w:tcW w:w="2252" w:type="dxa"/>
          </w:tcPr>
          <w:p>
            <w:pPr>
              <w:pStyle w:val="4"/>
            </w:pPr>
            <w:r>
              <w:t>其他</w:t>
            </w:r>
          </w:p>
        </w:tc>
        <w:tc>
          <w:tcPr>
            <w:tcW w:w="500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19</w:t>
            </w:r>
          </w:p>
        </w:tc>
        <w:tc>
          <w:tcPr>
            <w:tcW w:w="2252" w:type="dxa"/>
          </w:tcPr>
          <w:p>
            <w:pPr>
              <w:pStyle w:val="4"/>
            </w:pPr>
            <w:r>
              <w:t>开标解密时长</w:t>
            </w:r>
          </w:p>
        </w:tc>
        <w:tc>
          <w:tcPr>
            <w:tcW w:w="5004" w:type="dxa"/>
          </w:tcPr>
          <w:p>
            <w:pPr>
              <w:pStyle w:val="4"/>
            </w:pPr>
            <w:r>
              <w:t>说明：具体情况根据开标时现场代理机构人员设置为准</w:t>
            </w:r>
          </w:p>
          <w:p>
            <w:pPr>
              <w:pStyle w:val="4"/>
            </w:pPr>
            <w: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20</w:t>
            </w:r>
          </w:p>
        </w:tc>
        <w:tc>
          <w:tcPr>
            <w:tcW w:w="2252" w:type="dxa"/>
          </w:tcPr>
          <w:p>
            <w:pPr>
              <w:pStyle w:val="4"/>
            </w:pPr>
            <w:r>
              <w:t>专门面向中小企业采购</w:t>
            </w:r>
          </w:p>
        </w:tc>
        <w:tc>
          <w:tcPr>
            <w:tcW w:w="5004" w:type="dxa"/>
          </w:tcPr>
          <w:p>
            <w:pPr>
              <w:pStyle w:val="4"/>
              <w:ind w:firstLine="480"/>
              <w:jc w:val="left"/>
            </w:pPr>
            <w:r>
              <w:t>采购包1：面向中小企业，采购包专门预留</w:t>
            </w:r>
          </w:p>
        </w:tc>
      </w:tr>
    </w:tbl>
    <w:p>
      <w:pPr>
        <w:pStyle w:val="4"/>
        <w:outlineLvl w:val="2"/>
      </w:pPr>
      <w:r>
        <w:rPr>
          <w:b/>
          <w:sz w:val="28"/>
        </w:rPr>
        <w:t>三、说明</w:t>
      </w:r>
    </w:p>
    <w:p>
      <w:pPr>
        <w:pStyle w:val="4"/>
        <w:outlineLvl w:val="3"/>
      </w:pPr>
      <w:r>
        <w:rPr>
          <w:b/>
          <w:sz w:val="24"/>
        </w:rPr>
        <w:t>1.总则</w:t>
      </w:r>
    </w:p>
    <w:p>
      <w:pPr>
        <w:pStyle w:val="4"/>
        <w:ind w:firstLine="480"/>
      </w:pPr>
      <w:r>
        <w:t>本谈判文件依据《中华人民共和国政府采购法》、《中华人民共和国政府采购法实施条例》（国务院令第658号）和《政府采购非招标采购方式管理办法》（财政部令第74号）及国家和广东省有关法律、法规、规章制度编制。</w:t>
      </w:r>
    </w:p>
    <w:p>
      <w:pPr>
        <w:pStyle w:val="4"/>
        <w:ind w:firstLine="480"/>
      </w:pPr>
      <w:r>
        <w:t>供应商应仔细阅读本项目信息公告及谈判文件的所有内容（包括变更、补充、澄清以及修改等，且均为谈判文件的组成部分），按照谈判文件要求以及格式编制响应文件，并保证其真实性，否则一切后果自负。</w:t>
      </w:r>
    </w:p>
    <w:p>
      <w:pPr>
        <w:pStyle w:val="4"/>
        <w:ind w:firstLine="480"/>
      </w:pPr>
      <w:r>
        <w:t>本次竞争性谈判项目，是以谈判公告的方式邀请非特定的供应商参加谈判。</w:t>
      </w:r>
    </w:p>
    <w:p>
      <w:pPr>
        <w:pStyle w:val="4"/>
        <w:outlineLvl w:val="3"/>
      </w:pPr>
      <w:r>
        <w:rPr>
          <w:b/>
          <w:sz w:val="24"/>
        </w:rPr>
        <w:t>2.适用范围</w:t>
      </w:r>
    </w:p>
    <w:p>
      <w:pPr>
        <w:pStyle w:val="4"/>
        <w:ind w:firstLine="480"/>
      </w:pPr>
      <w:r>
        <w:t>本谈判文件仅适用于本次谈判公告中所涉及的项目和内容。</w:t>
      </w:r>
    </w:p>
    <w:p>
      <w:pPr>
        <w:pStyle w:val="4"/>
        <w:outlineLvl w:val="3"/>
      </w:pPr>
      <w:r>
        <w:rPr>
          <w:b/>
          <w:sz w:val="24"/>
        </w:rPr>
        <w:t>3.进口产品</w:t>
      </w:r>
    </w:p>
    <w:p>
      <w:pPr>
        <w:pStyle w:val="4"/>
        <w:ind w:firstLine="480"/>
      </w:pPr>
      <w:r>
        <w:t>若本项目允许采购进口产品，供应商应保证所投产品可履行合法报通关手续进入中国关境内。</w:t>
      </w:r>
    </w:p>
    <w:p>
      <w:pPr>
        <w:pStyle w:val="4"/>
        <w:ind w:firstLine="480"/>
      </w:pPr>
      <w:r>
        <w:t>若本项目不允许采购进口产品，如供应商所投产品为进口产品，其响应将被认定为响应无效。</w:t>
      </w:r>
    </w:p>
    <w:p>
      <w:pPr>
        <w:pStyle w:val="4"/>
        <w:outlineLvl w:val="3"/>
      </w:pPr>
      <w:r>
        <w:rPr>
          <w:b/>
          <w:sz w:val="24"/>
        </w:rPr>
        <w:t>4.谈判的费用</w:t>
      </w:r>
    </w:p>
    <w:p>
      <w:pPr>
        <w:pStyle w:val="4"/>
        <w:ind w:firstLine="480"/>
      </w:pPr>
      <w:r>
        <w:t>不论谈判结果如何，供应商应承担所有与准备和参加谈判有关的费用。采购代理机构和采购人均无义务和责任承担相关费用。</w:t>
      </w:r>
    </w:p>
    <w:p>
      <w:pPr>
        <w:pStyle w:val="4"/>
        <w:outlineLvl w:val="3"/>
      </w:pPr>
      <w:r>
        <w:rPr>
          <w:b/>
          <w:sz w:val="24"/>
        </w:rPr>
        <w:t>5.以联合体形式参加谈判的，应符合以下规定：</w:t>
      </w:r>
    </w:p>
    <w:p>
      <w:pPr>
        <w:pStyle w:val="4"/>
        <w:ind w:firstLine="480"/>
      </w:pPr>
      <w:r>
        <w:t>5.1 联合体各方均应当满足《中华人民共和国政府采购法》第二十二条规定的条件，并在响应文件中提供联合体各方的相关证明材料。</w:t>
      </w:r>
    </w:p>
    <w:p>
      <w:pPr>
        <w:pStyle w:val="4"/>
        <w:ind w:firstLine="480"/>
      </w:pPr>
      <w:r>
        <w:t>5.2</w:t>
      </w:r>
      <w:r>
        <w:tab/>
      </w:r>
      <w:r>
        <w:tab/>
      </w:r>
      <w:r>
        <w:t xml:space="preserve">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4"/>
        <w:ind w:firstLine="480"/>
      </w:pPr>
      <w:r>
        <w:t>5.3</w:t>
      </w:r>
      <w:r>
        <w:tab/>
      </w:r>
      <w:r>
        <w:tab/>
      </w:r>
      <w:r>
        <w:t xml:space="preserve">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4"/>
        <w:ind w:firstLine="480"/>
      </w:pPr>
      <w:r>
        <w:t>5.4 联合体成员存在不良信用记录的，视同联合体存在不良信用记录。</w:t>
      </w:r>
    </w:p>
    <w:p>
      <w:pPr>
        <w:pStyle w:val="4"/>
        <w:ind w:firstLine="480"/>
      </w:pPr>
      <w: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4"/>
        <w:ind w:firstLine="480"/>
      </w:pPr>
      <w:r>
        <w:t>5.6 联合体各方应当共同与采购人签订采购合同，就合同约定的事项对采购人承担连带责任。</w:t>
      </w:r>
    </w:p>
    <w:p>
      <w:pPr>
        <w:pStyle w:val="4"/>
        <w:outlineLvl w:val="3"/>
      </w:pPr>
      <w:r>
        <w:rPr>
          <w:b/>
          <w:sz w:val="24"/>
        </w:rPr>
        <w:t>6.关联企业响应说明</w:t>
      </w:r>
    </w:p>
    <w:p>
      <w:pPr>
        <w:pStyle w:val="4"/>
        <w:ind w:firstLine="480"/>
      </w:pPr>
      <w:r>
        <w:t>6.1</w:t>
      </w:r>
      <w:r>
        <w:tab/>
      </w:r>
      <w:r>
        <w:tab/>
      </w:r>
      <w:r>
        <w:t xml:space="preserve"> 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4"/>
        <w:ind w:firstLine="480"/>
      </w:pPr>
      <w:r>
        <w:t>6.2</w:t>
      </w:r>
      <w:r>
        <w:tab/>
      </w:r>
      <w:r>
        <w:tab/>
      </w:r>
      <w:r>
        <w:t xml:space="preserve">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4"/>
        <w:outlineLvl w:val="3"/>
      </w:pPr>
      <w:r>
        <w:rPr>
          <w:b/>
          <w:sz w:val="24"/>
        </w:rPr>
        <w:t>7.关于中小微企业响应</w:t>
      </w:r>
    </w:p>
    <w:p>
      <w:pPr>
        <w:pStyle w:val="4"/>
        <w:ind w:firstLine="480"/>
      </w:pPr>
      <w: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r>
        <w:tab/>
      </w:r>
      <w:r>
        <w:tab/>
      </w:r>
      <w:r>
        <w:t xml:space="preserve"> 中小企业划分见《关于印发中小企业划型标准规定的通知》（工信部联企业〔2011〕300号) 。</w:t>
      </w:r>
    </w:p>
    <w:p>
      <w:pPr>
        <w:pStyle w:val="4"/>
        <w:ind w:firstLine="480"/>
      </w:pPr>
      <w:r>
        <w:t>根据财库〔2014〕68号《财政部</w:t>
      </w:r>
      <w:r>
        <w:tab/>
      </w:r>
      <w:r>
        <w:tab/>
      </w:r>
      <w:r>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4"/>
        <w:ind w:firstLine="480"/>
      </w:pPr>
      <w:r>
        <w:t>根据财库〔2017〕141号《财政部 民政部</w:t>
      </w:r>
      <w:r>
        <w:tab/>
      </w:r>
      <w:r>
        <w:tab/>
      </w:r>
      <w:r>
        <w:t xml:space="preserve"> 中国残疾人联合会关于促进残疾人就业政府采购政策的通知》，在政府采购活动中，残疾人福利性单位视同小型、微型企业，享受政府采购支持政策的残疾人福利性单位应当同时满足《财政部 民政部</w:t>
      </w:r>
      <w:r>
        <w:tab/>
      </w:r>
      <w:r>
        <w:tab/>
      </w:r>
      <w:r>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4"/>
        <w:outlineLvl w:val="3"/>
      </w:pPr>
      <w:r>
        <w:rPr>
          <w:b/>
          <w:sz w:val="24"/>
        </w:rPr>
        <w:t>8.纪律与保密事项</w:t>
      </w:r>
    </w:p>
    <w:p>
      <w:pPr>
        <w:pStyle w:val="4"/>
        <w:ind w:firstLine="480"/>
      </w:pPr>
      <w:r>
        <w:t>8.1供应商不得相互串通响应报价，不得妨碍其他供应商的公平竞争，不得损害采购人或其他供应商的合法权益，供应商不得以向采购人、谈判小组成员行贿或者采取其他不正当手段谋取成交。</w:t>
      </w:r>
    </w:p>
    <w:p>
      <w:pPr>
        <w:pStyle w:val="4"/>
        <w:ind w:firstLine="480"/>
      </w:pPr>
      <w:r>
        <w:t>8.2供应商不得与采购人就响应价格、响应方案等实质性内容进行谈判，也不得私下接触谈判小组成员。</w:t>
      </w:r>
    </w:p>
    <w:p>
      <w:pPr>
        <w:pStyle w:val="4"/>
        <w:ind w:firstLine="480"/>
      </w:pPr>
      <w:r>
        <w:t>8.3在确定成交人之前，供应商试图在响应文件审查、澄清、比较和评价时对谈判小组、采购人和采购代理机构施加任何影响都可能导致其响应无效。</w:t>
      </w:r>
    </w:p>
    <w:p>
      <w:pPr>
        <w:pStyle w:val="4"/>
        <w:ind w:firstLine="480"/>
      </w:pPr>
      <w:r>
        <w:t>8.4获得本谈判文件者，须履行本谈判项目下保密义务，不得将因本次谈判获得的信息向第三人外传，不得将谈判文件用作本次响应以外的任何用途。</w:t>
      </w:r>
    </w:p>
    <w:p>
      <w:pPr>
        <w:pStyle w:val="4"/>
        <w:ind w:firstLine="480"/>
      </w:pPr>
      <w: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4"/>
        <w:ind w:firstLine="480"/>
      </w:pPr>
      <w:r>
        <w:t>8.6采购人或采购代理机构有权将供应商提供的所有资料向有关政府部门或询价小组披露。</w:t>
      </w:r>
    </w:p>
    <w:p>
      <w:pPr>
        <w:pStyle w:val="4"/>
        <w:ind w:firstLine="480"/>
      </w:pPr>
      <w: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4"/>
        <w:outlineLvl w:val="3"/>
      </w:pPr>
      <w:r>
        <w:rPr>
          <w:b/>
          <w:sz w:val="24"/>
        </w:rPr>
        <w:t>9.语言文字以及度量衡单位</w:t>
      </w:r>
    </w:p>
    <w:p>
      <w:pPr>
        <w:pStyle w:val="4"/>
        <w:ind w:firstLine="480"/>
      </w:pPr>
      <w:r>
        <w:t>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pPr>
      <w:r>
        <w:t>9.2除非谈判文件的技术规格中另有规定，供应商在响应文件中及其与采购人和采购代理机构的所有往来文件中的计量单位均应采用中华人民共和国法定计量单位。</w:t>
      </w:r>
    </w:p>
    <w:p>
      <w:pPr>
        <w:pStyle w:val="4"/>
        <w:ind w:firstLine="480"/>
      </w:pPr>
      <w:r>
        <w:t>9.3供应商所提供的货物和服务均应以人民币报价，货币单位：元。</w:t>
      </w:r>
    </w:p>
    <w:p>
      <w:pPr>
        <w:pStyle w:val="4"/>
        <w:outlineLvl w:val="3"/>
      </w:pPr>
      <w:r>
        <w:rPr>
          <w:b/>
          <w:sz w:val="24"/>
        </w:rPr>
        <w:t>10. 现场踏勘（如有）</w:t>
      </w:r>
    </w:p>
    <w:p>
      <w:pPr>
        <w:pStyle w:val="4"/>
        <w:ind w:firstLine="480"/>
      </w:pPr>
      <w:r>
        <w:t>10.1谈判文件规定组织踏勘现场的，采购人按谈判文件规定的时间、地点组织供应商踏勘项目现场。</w:t>
      </w:r>
    </w:p>
    <w:p>
      <w:pPr>
        <w:pStyle w:val="4"/>
        <w:ind w:firstLine="480"/>
      </w:pPr>
      <w:r>
        <w:t>10.2供应商自行承担踏勘现场发生的责任、风险和自身费用。</w:t>
      </w:r>
    </w:p>
    <w:p>
      <w:pPr>
        <w:pStyle w:val="4"/>
        <w:ind w:firstLine="480"/>
      </w:pPr>
      <w:r>
        <w:t>10.3采购人在踏勘现场中介绍的资料和数据等，不构成对谈判文件的修改或不作为供应商编制响应文件的依据。</w:t>
      </w:r>
    </w:p>
    <w:p>
      <w:pPr>
        <w:pStyle w:val="4"/>
        <w:outlineLvl w:val="2"/>
      </w:pPr>
      <w:r>
        <w:rPr>
          <w:b/>
          <w:sz w:val="28"/>
        </w:rPr>
        <w:t>四、谈判文件的澄清和修改</w:t>
      </w:r>
    </w:p>
    <w:p>
      <w:pPr>
        <w:pStyle w:val="4"/>
        <w:ind w:firstLine="480"/>
      </w:pPr>
      <w:r>
        <w:t>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pStyle w:val="4"/>
        <w:ind w:firstLine="480"/>
      </w:pPr>
      <w:r>
        <w:t>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pStyle w:val="4"/>
        <w:ind w:firstLine="480"/>
      </w:pPr>
      <w:r>
        <w:t>3.如更正公告有重新发布电子谈判文件的，供应商应登录云平台项目采购系统下载最新发布的电子谈判文件制作响应文件。</w:t>
      </w:r>
    </w:p>
    <w:p>
      <w:pPr>
        <w:pStyle w:val="4"/>
        <w:ind w:firstLine="480"/>
      </w:pPr>
      <w:r>
        <w:t>4.供应商在规定的时间内未对谈判文件提出疑问、质疑或要求澄清的，将视其为无异议。对谈判文件中描述有歧义或前后不一致的地方，谈判小组有权进行评判，但对同一条款的评判应适用于每个供应商。</w:t>
      </w:r>
    </w:p>
    <w:p>
      <w:pPr>
        <w:pStyle w:val="4"/>
        <w:outlineLvl w:val="2"/>
      </w:pPr>
      <w:r>
        <w:rPr>
          <w:b/>
          <w:sz w:val="28"/>
        </w:rPr>
        <w:t>五、响应要求</w:t>
      </w:r>
    </w:p>
    <w:p>
      <w:pPr>
        <w:pStyle w:val="4"/>
        <w:outlineLvl w:val="3"/>
      </w:pPr>
      <w:r>
        <w:rPr>
          <w:b/>
          <w:sz w:val="24"/>
        </w:rPr>
        <w:t>1.响应登记</w:t>
      </w:r>
    </w:p>
    <w:p>
      <w:pPr>
        <w:pStyle w:val="4"/>
        <w:ind w:firstLine="480"/>
      </w:pPr>
      <w:r>
        <w:t>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4"/>
        <w:outlineLvl w:val="3"/>
      </w:pPr>
      <w:r>
        <w:rPr>
          <w:b/>
          <w:sz w:val="24"/>
        </w:rPr>
        <w:t>2.响应文件的制作</w:t>
      </w:r>
    </w:p>
    <w:p>
      <w:pPr>
        <w:pStyle w:val="4"/>
        <w:ind w:firstLine="480"/>
      </w:pPr>
      <w: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4"/>
        <w:ind w:firstLine="480"/>
      </w:pPr>
      <w:r>
        <w:t>2.2供应商应使用云平台提供的投标客户端编制、标记、加密响应文件，成功加密后将生成指定格式的电子响应文件和电子备用响应文件。所有响应文件不能进行压缩处理。关于电子响应报价说明如下：</w:t>
      </w:r>
    </w:p>
    <w:p>
      <w:pPr>
        <w:pStyle w:val="4"/>
        <w:ind w:firstLine="480"/>
      </w:pPr>
      <w:r>
        <w:t>(1)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pStyle w:val="4"/>
        <w:ind w:firstLine="480"/>
      </w:pPr>
      <w:r>
        <w:t>(2)响应报价包括本项目采购需求和投入使用的所有费用，包括但不限于主件、标准附件、备品备件、施工、服务、专用工具、安装、调试、检验、培训、运输、保险、税款等。</w:t>
      </w:r>
    </w:p>
    <w:p>
      <w:pPr>
        <w:pStyle w:val="4"/>
        <w:ind w:firstLine="480"/>
      </w:pPr>
      <w:r>
        <w:t>(3)响应报价不得有选择性报价和附有条件的报价，否则将导致响应无效。</w:t>
      </w:r>
    </w:p>
    <w:p>
      <w:pPr>
        <w:pStyle w:val="4"/>
        <w:ind w:firstLine="480"/>
      </w:pPr>
      <w:r>
        <w:t>2.3如有对多个采购包响应的，要对每个采购包独立制作电子响应文件。</w:t>
      </w:r>
    </w:p>
    <w:p>
      <w:pPr>
        <w:pStyle w:val="4"/>
        <w:ind w:firstLine="480"/>
      </w:pPr>
      <w:r>
        <w:t>2.4供应商不得将同一个项目或同一个采购包的内容拆开响应，否则其响应将被视为非实质性响应。</w:t>
      </w:r>
    </w:p>
    <w:p>
      <w:pPr>
        <w:pStyle w:val="4"/>
        <w:ind w:firstLine="480"/>
      </w:pPr>
      <w:r>
        <w:t>2.5供应商须对谈判文件的对应要求给予唯一的实质性响应，否则将视为不响应。</w:t>
      </w:r>
    </w:p>
    <w:p>
      <w:pPr>
        <w:pStyle w:val="4"/>
        <w:ind w:firstLine="480"/>
      </w:pPr>
      <w:r>
        <w:t>2.6谈判文件中，凡标有“★”的地方均为实质性响应条款，供应商若有一项带“★”的条款未响应或不满足，将按无效响应处理。</w:t>
      </w:r>
    </w:p>
    <w:p>
      <w:pPr>
        <w:pStyle w:val="4"/>
        <w:ind w:firstLine="480"/>
      </w:pPr>
      <w:r>
        <w:t>2.7供应商必须按谈判文件指定的格式填写各种报价，各报价应计算正确。除在谈判文件另有规定外（如：报折扣、报优惠率等），计量单位应使用中华人民共和国法定计量单位，以人民币填报所有报价。</w:t>
      </w:r>
    </w:p>
    <w:p>
      <w:pPr>
        <w:pStyle w:val="4"/>
        <w:ind w:firstLine="480"/>
      </w:pPr>
      <w: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4"/>
        <w:ind w:firstLine="480"/>
      </w:pPr>
      <w:r>
        <w:t>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4"/>
        <w:outlineLvl w:val="3"/>
      </w:pPr>
      <w:r>
        <w:rPr>
          <w:b/>
          <w:sz w:val="24"/>
        </w:rPr>
        <w:t>3.响应文件的提交</w:t>
      </w:r>
    </w:p>
    <w:p>
      <w:pPr>
        <w:pStyle w:val="4"/>
        <w:ind w:firstLine="480"/>
      </w:pPr>
      <w: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4"/>
        <w:ind w:firstLine="480"/>
      </w:pPr>
      <w:r>
        <w:t>3.2采购代理机构对因不可抗力事件造成的响应文件的损坏、丢失的，不承担责任。</w:t>
      </w:r>
    </w:p>
    <w:p>
      <w:pPr>
        <w:pStyle w:val="4"/>
        <w:ind w:firstLine="480"/>
      </w:pPr>
      <w:r>
        <w:t>3.3出现下述情形之一，属于未成功提交响应文件，按无效响应处理：</w:t>
      </w:r>
    </w:p>
    <w:p>
      <w:pPr>
        <w:pStyle w:val="4"/>
        <w:ind w:firstLine="480"/>
      </w:pPr>
      <w:r>
        <w:t>（1）至提交响应文件截止时，响应文件未成功完整上传并取得响应回执的。</w:t>
      </w:r>
    </w:p>
    <w:p>
      <w:pPr>
        <w:pStyle w:val="4"/>
        <w:ind w:firstLine="480"/>
      </w:pPr>
      <w:r>
        <w:t>（2）响应文件未按响应格式中注明需签字盖章的要求进行签名（含电子签名）和加盖电子印章，或签名（含电子签名）或电子印章不完整的。</w:t>
      </w:r>
    </w:p>
    <w:p>
      <w:pPr>
        <w:pStyle w:val="4"/>
        <w:ind w:firstLine="480"/>
      </w:pPr>
      <w:r>
        <w:t>（3）响应文件损坏或格式不正确的。</w:t>
      </w:r>
    </w:p>
    <w:p>
      <w:pPr>
        <w:pStyle w:val="4"/>
        <w:outlineLvl w:val="3"/>
      </w:pPr>
      <w:r>
        <w:rPr>
          <w:b/>
          <w:sz w:val="24"/>
        </w:rPr>
        <w:t>4.响应文件的修改、撤回与撤销</w:t>
      </w:r>
    </w:p>
    <w:p>
      <w:pPr>
        <w:pStyle w:val="4"/>
        <w:ind w:firstLine="480"/>
      </w:pPr>
      <w: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4"/>
        <w:ind w:firstLine="480"/>
      </w:pPr>
      <w:r>
        <w:t>4.2在提交响应文件截止时间后，供应商不得补充、修改和更换响应文件。</w:t>
      </w:r>
    </w:p>
    <w:p>
      <w:pPr>
        <w:pStyle w:val="4"/>
        <w:outlineLvl w:val="3"/>
      </w:pPr>
      <w:r>
        <w:rPr>
          <w:b/>
          <w:sz w:val="24"/>
        </w:rPr>
        <w:t>5.响应文件的解密</w:t>
      </w:r>
    </w:p>
    <w:p>
      <w:pPr>
        <w:pStyle w:val="4"/>
        <w:ind w:firstLine="480"/>
      </w:pPr>
      <w: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4"/>
        <w:outlineLvl w:val="3"/>
      </w:pPr>
      <w:r>
        <w:rPr>
          <w:b/>
          <w:sz w:val="24"/>
        </w:rPr>
        <w:t>6.响应保证金</w:t>
      </w:r>
    </w:p>
    <w:p>
      <w:pPr>
        <w:pStyle w:val="4"/>
        <w:ind w:firstLine="480"/>
      </w:pPr>
      <w:r>
        <w:t>6.1响应保证金的缴纳</w:t>
      </w:r>
    </w:p>
    <w:p>
      <w:pPr>
        <w:pStyle w:val="4"/>
        <w:ind w:firstLine="480"/>
      </w:pPr>
      <w:r>
        <w:t>供应商在提交响应文件的同时，应按供应商须知前附表规定的金额和缴纳要求缴纳响应保证金，并作为其响应文件的组成部分。</w:t>
      </w:r>
    </w:p>
    <w:p>
      <w:pPr>
        <w:pStyle w:val="4"/>
        <w:ind w:firstLine="480"/>
      </w:pPr>
      <w:r>
        <w:t>如采用转账、支票、本票、汇票形式提交的，响应保证金从供应商基本账户递交，由佛山市佳信为工程管理有限公司代收。具体操作要求详见佛山市佳信为工程管理有限公司有关指引，递交事宜请自行咨询佛山市佳信为工程管理有限公司；请各供应商在响应文件递交截止时间前按须知前附表规定的金额递交至佛山市佳信为工程管理有限公司，到账情况以谈判时佛山市佳信为工程管理有限公司查询的信息为准。</w:t>
      </w:r>
    </w:p>
    <w:p>
      <w:pPr>
        <w:pStyle w:val="4"/>
        <w:ind w:firstLine="480"/>
      </w:pPr>
      <w:r>
        <w:t>如采用金融机构、专业担保机构开具的投标（响应）担保函、投标（响应）保证保险函等形式提交响应保证金的，投标（响应）担保函或投标（响应）保证保险函须开具给采购人（保险受益人须为采购人），并与响应文件一同递交。</w:t>
      </w:r>
    </w:p>
    <w:p>
      <w:pPr>
        <w:pStyle w:val="4"/>
        <w:ind w:firstLine="480"/>
      </w:pPr>
      <w:r>
        <w:t>供应商可通过"广东政府采购智慧云平台金融服务中心"(https://gdgpo.czt.gd.gov.cn/zcdservice/zcd/guangdong/)，申请办理电子保函，电子保函与纸质保函具有同样效力。</w:t>
      </w:r>
    </w:p>
    <w:p>
      <w:pPr>
        <w:pStyle w:val="4"/>
        <w:ind w:firstLine="480"/>
      </w:pPr>
      <w:r>
        <w:t>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pStyle w:val="4"/>
        <w:ind w:firstLine="480"/>
      </w:pPr>
      <w:r>
        <w:t>6.2响应保证金的退还：</w:t>
      </w:r>
    </w:p>
    <w:p>
      <w:pPr>
        <w:pStyle w:val="4"/>
        <w:ind w:firstLine="480"/>
      </w:pPr>
      <w:r>
        <w:t>（1）供应商在响应截止时间前放弃响应的，自所参与采购包结果公告发出后5个工作日内退还。</w:t>
      </w:r>
    </w:p>
    <w:p>
      <w:pPr>
        <w:pStyle w:val="4"/>
        <w:ind w:firstLine="480"/>
      </w:pPr>
      <w:r>
        <w:t>（2）未成交的供应商保证金，在成交通知书发出后5个工作日内原额退还。</w:t>
      </w:r>
    </w:p>
    <w:p>
      <w:pPr>
        <w:pStyle w:val="4"/>
        <w:ind w:firstLine="480"/>
      </w:pPr>
      <w:r>
        <w:t>（3）成交供应商的响应保证金,在成交供应商与采购人签订采购合同后5个工作日内原额退还。</w:t>
      </w:r>
    </w:p>
    <w:p>
      <w:pPr>
        <w:pStyle w:val="4"/>
        <w:ind w:firstLine="480"/>
      </w:pPr>
      <w:r>
        <w:t>备注：但因供应商自身原因导致无法及时退还的除外。</w:t>
      </w:r>
    </w:p>
    <w:p>
      <w:pPr>
        <w:pStyle w:val="4"/>
        <w:ind w:firstLine="480"/>
      </w:pPr>
      <w:r>
        <w:t>6.3有下列情形之一的，响应保证金将不予退还并上缴国库：</w:t>
      </w:r>
    </w:p>
    <w:p>
      <w:pPr>
        <w:pStyle w:val="4"/>
        <w:ind w:firstLine="480"/>
      </w:pPr>
      <w:r>
        <w:t>（1）提供虚假材料谋取成交的；</w:t>
      </w:r>
    </w:p>
    <w:p>
      <w:pPr>
        <w:pStyle w:val="4"/>
        <w:ind w:firstLine="480"/>
      </w:pPr>
      <w:r>
        <w:t>（2）供应商在谈判文件规定的响应有效期内撤销其响应；</w:t>
      </w:r>
    </w:p>
    <w:p>
      <w:pPr>
        <w:pStyle w:val="4"/>
        <w:ind w:firstLine="480"/>
      </w:pPr>
      <w:r>
        <w:t>（3）成交后，无正当理由放弃成交资格；</w:t>
      </w:r>
    </w:p>
    <w:p>
      <w:pPr>
        <w:pStyle w:val="4"/>
        <w:ind w:firstLine="480"/>
      </w:pPr>
      <w:r>
        <w:t>（4）成交后，无正当理由不与采购人签订合同；</w:t>
      </w:r>
    </w:p>
    <w:p>
      <w:pPr>
        <w:pStyle w:val="4"/>
        <w:ind w:firstLine="480"/>
      </w:pPr>
      <w:r>
        <w:t>（5）法律法规和谈判文件规定的其他情形。</w:t>
      </w:r>
    </w:p>
    <w:p>
      <w:pPr>
        <w:pStyle w:val="4"/>
        <w:outlineLvl w:val="3"/>
      </w:pPr>
      <w:r>
        <w:rPr>
          <w:b/>
          <w:sz w:val="24"/>
        </w:rPr>
        <w:t>7.响应有效期</w:t>
      </w:r>
    </w:p>
    <w:p>
      <w:pPr>
        <w:pStyle w:val="4"/>
        <w:ind w:firstLine="480"/>
      </w:pPr>
      <w:r>
        <w:t>7.1响应有效期内供应商撤销响应文件的，采购人或者采购代理机构可以不退还响应保证金（如有）。采用响应保函方式替代保证金的，采购人或者采购代理机构可以向担保机构索赔保证金。</w:t>
      </w:r>
    </w:p>
    <w:p>
      <w:pPr>
        <w:pStyle w:val="4"/>
        <w:ind w:firstLine="480"/>
      </w:pPr>
      <w: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4"/>
        <w:outlineLvl w:val="3"/>
      </w:pPr>
      <w:r>
        <w:rPr>
          <w:b/>
          <w:sz w:val="24"/>
        </w:rPr>
        <w:t>8.样品（演示）</w:t>
      </w:r>
    </w:p>
    <w:p>
      <w:pPr>
        <w:pStyle w:val="4"/>
        <w:ind w:firstLine="480"/>
      </w:pPr>
      <w:r>
        <w:t>8.1谈判文件规定供应商提交样品的，样品属于响应文件的组成部分。样品的生产、运输、安装、保全等一切费用由供应商自理。</w:t>
      </w:r>
    </w:p>
    <w:p>
      <w:pPr>
        <w:pStyle w:val="4"/>
        <w:ind w:firstLine="480"/>
      </w:pPr>
      <w:r>
        <w:t>8.2响应截止时间前，供应商应将样品送达至指定地点。若需要现场演示的，供应商应提前做好演示准备（包括演示设备）。</w:t>
      </w:r>
    </w:p>
    <w:p>
      <w:pPr>
        <w:pStyle w:val="4"/>
        <w:ind w:firstLine="480"/>
      </w:pPr>
      <w: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4"/>
        <w:outlineLvl w:val="3"/>
      </w:pPr>
      <w:r>
        <w:rPr>
          <w:b/>
          <w:sz w:val="24"/>
        </w:rPr>
        <w:t>9除谈判文件另有规定外，有下列情形之一的，响应无效：</w:t>
      </w:r>
    </w:p>
    <w:p>
      <w:pPr>
        <w:pStyle w:val="4"/>
        <w:ind w:firstLine="480"/>
      </w:pPr>
      <w:r>
        <w:t>9.1响应文件未按照谈判文件要求签署、盖章；</w:t>
      </w:r>
    </w:p>
    <w:p>
      <w:pPr>
        <w:pStyle w:val="4"/>
        <w:ind w:firstLine="480"/>
      </w:pPr>
      <w:r>
        <w:t>9.2不符合谈判文件中规定的资格要求；</w:t>
      </w:r>
    </w:p>
    <w:p>
      <w:pPr>
        <w:pStyle w:val="4"/>
        <w:ind w:firstLine="480"/>
      </w:pPr>
      <w:r>
        <w:t>9.3响应报价超过谈判文件中规定的预算金额或最高限价；</w:t>
      </w:r>
    </w:p>
    <w:p>
      <w:pPr>
        <w:pStyle w:val="4"/>
        <w:ind w:firstLine="480"/>
      </w:pPr>
      <w:r>
        <w:t>9.4响应文件含有采购人不能接受的附加条件；</w:t>
      </w:r>
    </w:p>
    <w:p>
      <w:pPr>
        <w:pStyle w:val="4"/>
        <w:ind w:firstLine="480"/>
      </w:pPr>
      <w:r>
        <w:t>9.5有关法律、法规和规章及谈判文件规定的其他无效情形。</w:t>
      </w:r>
    </w:p>
    <w:p>
      <w:pPr>
        <w:pStyle w:val="4"/>
        <w:outlineLvl w:val="2"/>
      </w:pPr>
      <w:r>
        <w:rPr>
          <w:b/>
          <w:sz w:val="28"/>
        </w:rPr>
        <w:t>六、谈判、评审和结果确认</w:t>
      </w:r>
    </w:p>
    <w:p>
      <w:pPr>
        <w:pStyle w:val="4"/>
        <w:outlineLvl w:val="3"/>
      </w:pPr>
      <w:r>
        <w:rPr>
          <w:b/>
          <w:sz w:val="24"/>
        </w:rPr>
        <w:t>1. 响应文件的开启</w:t>
      </w:r>
    </w:p>
    <w:p>
      <w:pPr>
        <w:pStyle w:val="4"/>
        <w:ind w:firstLine="480"/>
      </w:pPr>
      <w:r>
        <w:t>1.1 开启程序</w:t>
      </w:r>
    </w:p>
    <w:p>
      <w:pPr>
        <w:pStyle w:val="4"/>
        <w:ind w:firstLine="480"/>
      </w:pPr>
      <w:r>
        <w:t>工作人员按谈判公告规定的时间进行开启，由采购人或者采购代理机构工作人员宣布供应商名称、解密情况和谈判文件规定的需要宣布的其他内容。开启分为现场电子开启和远程电子开启两种。</w:t>
      </w:r>
    </w:p>
    <w:p>
      <w:pPr>
        <w:pStyle w:val="4"/>
        <w:ind w:firstLine="480"/>
      </w:pPr>
      <w:r>
        <w:t>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pStyle w:val="4"/>
        <w:ind w:firstLine="480"/>
      </w:pPr>
      <w:r>
        <w:t>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4"/>
        <w:ind w:firstLine="480"/>
      </w:pPr>
      <w: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4"/>
        <w:ind w:firstLine="480"/>
      </w:pPr>
      <w: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4"/>
        <w:ind w:firstLine="480"/>
      </w:pPr>
      <w:r>
        <w:t>如供应商无法在代理规定的时间内完成备用电子响应文件的上传，响应将被拒绝，作无效响应处理。</w:t>
      </w:r>
    </w:p>
    <w:p>
      <w:pPr>
        <w:pStyle w:val="4"/>
        <w:ind w:firstLine="480"/>
      </w:pPr>
      <w:r>
        <w:t>1.2异议</w:t>
      </w:r>
    </w:p>
    <w:p>
      <w:pPr>
        <w:pStyle w:val="4"/>
        <w:ind w:firstLine="480"/>
      </w:pPr>
      <w:r>
        <w:t>供应商代表对开启过程和开启记录有疑义，以及认为采购人、采购代理机构相关工作人员有需要回避的情形的，应当场提出询问或者回避申请。供应商未参加开启的，视同认可开启结果。</w:t>
      </w:r>
    </w:p>
    <w:p>
      <w:pPr>
        <w:pStyle w:val="4"/>
        <w:ind w:firstLine="480"/>
      </w:pPr>
      <w:r>
        <w:t>1.3 出现下列情况的，视为响应无效处理：</w:t>
      </w:r>
    </w:p>
    <w:p>
      <w:pPr>
        <w:pStyle w:val="4"/>
        <w:ind w:firstLine="480"/>
      </w:pPr>
      <w:r>
        <w:t>（1）经检查数字证书无效的；</w:t>
      </w:r>
    </w:p>
    <w:p>
      <w:pPr>
        <w:pStyle w:val="4"/>
        <w:ind w:firstLine="480"/>
      </w:pPr>
      <w:r>
        <w:t>（2）因供应商自身原因，未在规定时间内完成电子响应文件解密的；</w:t>
      </w:r>
    </w:p>
    <w:p>
      <w:pPr>
        <w:pStyle w:val="4"/>
        <w:ind w:firstLine="480"/>
      </w:pPr>
      <w: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4"/>
        <w:outlineLvl w:val="3"/>
      </w:pPr>
      <w:r>
        <w:rPr>
          <w:b/>
          <w:sz w:val="24"/>
        </w:rPr>
        <w:t>2.评审（详见第四章）</w:t>
      </w:r>
    </w:p>
    <w:p>
      <w:pPr>
        <w:pStyle w:val="4"/>
        <w:outlineLvl w:val="3"/>
      </w:pPr>
      <w:r>
        <w:rPr>
          <w:b/>
          <w:sz w:val="24"/>
        </w:rPr>
        <w:t>3.成交</w:t>
      </w:r>
    </w:p>
    <w:p>
      <w:pPr>
        <w:pStyle w:val="4"/>
        <w:ind w:firstLine="480"/>
      </w:pPr>
      <w:r>
        <w:t>3.1成交结果公告：</w:t>
      </w:r>
    </w:p>
    <w:p>
      <w:pPr>
        <w:pStyle w:val="4"/>
        <w:ind w:firstLine="480"/>
      </w:pPr>
      <w:r>
        <w:t>成交供应商确定之日起2个工作日内，采购人或采购代理机构将在中国政府采购网(www.ccgp.gov.cn)、广东省政府采购网(https://gdgpo.czt.gd.gov.cn/)上以公告的形式发布成交结果，结果公告的公告期限为1个工作日。结果公告同时作为采购代理机构通知除成交供应商外的其他供应商没有成交的书面形式，采购代理机构不再以其它方式另行通知。</w:t>
      </w:r>
    </w:p>
    <w:p>
      <w:pPr>
        <w:pStyle w:val="4"/>
        <w:ind w:firstLine="480"/>
      </w:pPr>
      <w:r>
        <w:t>3.2成交通知书：</w:t>
      </w:r>
    </w:p>
    <w:p>
      <w:pPr>
        <w:pStyle w:val="4"/>
        <w:ind w:firstLine="480"/>
      </w:pPr>
      <w:r>
        <w:t>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4"/>
        <w:ind w:firstLine="480"/>
      </w:pPr>
      <w:r>
        <w:t>3.3终止公告：</w:t>
      </w:r>
    </w:p>
    <w:p>
      <w:pPr>
        <w:pStyle w:val="4"/>
        <w:ind w:firstLine="480"/>
      </w:pPr>
      <w:r>
        <w:t>终止谈判采购活动后，采购人或采购代理机构将在中国政府采购网(www.ccgp.gov.cn)、广东省政府采购网(https://gdgpo.czt.gd.gov.cn/)上发布终止公告，终止公告的公告期限为1个工作日。</w:t>
      </w:r>
    </w:p>
    <w:p>
      <w:pPr>
        <w:pStyle w:val="4"/>
        <w:outlineLvl w:val="2"/>
      </w:pPr>
      <w:r>
        <w:rPr>
          <w:b/>
          <w:sz w:val="28"/>
        </w:rPr>
        <w:t>七、询问、质疑与投诉</w:t>
      </w:r>
    </w:p>
    <w:p>
      <w:pPr>
        <w:pStyle w:val="4"/>
        <w:outlineLvl w:val="3"/>
      </w:pPr>
      <w:r>
        <w:rPr>
          <w:b/>
          <w:sz w:val="24"/>
        </w:rPr>
        <w:t>1.询问</w:t>
      </w:r>
    </w:p>
    <w:p>
      <w:pPr>
        <w:pStyle w:val="4"/>
        <w:ind w:firstLine="480"/>
      </w:pPr>
      <w:r>
        <w:t>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4"/>
        <w:outlineLvl w:val="3"/>
      </w:pPr>
      <w:r>
        <w:rPr>
          <w:b/>
          <w:sz w:val="24"/>
        </w:rPr>
        <w:t>2.质疑</w:t>
      </w:r>
    </w:p>
    <w:p>
      <w:pPr>
        <w:pStyle w:val="4"/>
        <w:ind w:firstLine="480"/>
      </w:pPr>
      <w:r>
        <w:t>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4"/>
        <w:ind w:firstLine="480"/>
      </w:pPr>
      <w:r>
        <w:t>(1)对谈判文件提出质疑的，为获取谈判文件之日或者谈判文件公告期限届满之日；</w:t>
      </w:r>
    </w:p>
    <w:p>
      <w:pPr>
        <w:pStyle w:val="4"/>
        <w:ind w:firstLine="480"/>
      </w:pPr>
      <w:r>
        <w:t>(2)对采购过程提出质疑的，为各采购程序环节结束之日；</w:t>
      </w:r>
    </w:p>
    <w:p>
      <w:pPr>
        <w:pStyle w:val="4"/>
        <w:ind w:firstLine="480"/>
      </w:pPr>
      <w:r>
        <w:t>(3)对成交结果提出质疑的，为成交结果公告期限届满之日。</w:t>
      </w:r>
    </w:p>
    <w:p>
      <w:pPr>
        <w:pStyle w:val="4"/>
        <w:ind w:firstLine="480"/>
      </w:pPr>
      <w:r>
        <w:t>2.2质疑函应当包括下列主要内容：</w:t>
      </w:r>
    </w:p>
    <w:p>
      <w:pPr>
        <w:pStyle w:val="4"/>
        <w:ind w:firstLine="480"/>
      </w:pPr>
      <w:r>
        <w:t>(1)质疑供应商和相关供应商的名称、地址、邮编、联系人及联系电话等；</w:t>
      </w:r>
    </w:p>
    <w:p>
      <w:pPr>
        <w:pStyle w:val="4"/>
        <w:ind w:firstLine="480"/>
      </w:pPr>
      <w:r>
        <w:t>(2)质疑项目名称及编号、具体明确的质疑事项和与质疑事项相关的请求；</w:t>
      </w:r>
    </w:p>
    <w:p>
      <w:pPr>
        <w:pStyle w:val="4"/>
        <w:ind w:firstLine="480"/>
      </w:pPr>
      <w:r>
        <w:t>(3)认为谈判文件、采购过程、成交结果使自己的合法权益受到损害的法律依据、事实依据、相关证明材料及证据来源；</w:t>
      </w:r>
    </w:p>
    <w:p>
      <w:pPr>
        <w:pStyle w:val="4"/>
        <w:ind w:firstLine="480"/>
      </w:pPr>
      <w:r>
        <w:t>(4)提出质疑的日期。</w:t>
      </w:r>
    </w:p>
    <w:p>
      <w:pPr>
        <w:pStyle w:val="4"/>
        <w:ind w:firstLine="480"/>
      </w:pPr>
      <w:r>
        <w:t>2.3 质疑函应当署名。质疑供应商为自然人的，应当由本人签字；质疑供应商为法人或者其他组织的，应当由法定代表人、主要负责人，或者其授权代表签字或者盖章，并加盖公章。</w:t>
      </w:r>
    </w:p>
    <w:p>
      <w:pPr>
        <w:pStyle w:val="4"/>
        <w:ind w:firstLine="480"/>
      </w:pPr>
      <w:r>
        <w:t>2.4以联合体形式参加政府采购活动的，其质疑应当由联合体成员委托主体提出。</w:t>
      </w:r>
    </w:p>
    <w:p>
      <w:pPr>
        <w:pStyle w:val="4"/>
        <w:ind w:firstLine="480"/>
      </w:pPr>
      <w: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4"/>
        <w:ind w:firstLine="480"/>
      </w:pPr>
      <w:r>
        <w:t>2.6质疑联系方式如下：</w:t>
      </w:r>
    </w:p>
    <w:p>
      <w:pPr>
        <w:pStyle w:val="4"/>
        <w:ind w:firstLine="480"/>
      </w:pPr>
      <w:r>
        <w:t>质疑联系人：黄工</w:t>
      </w:r>
    </w:p>
    <w:p>
      <w:pPr>
        <w:pStyle w:val="4"/>
        <w:ind w:firstLine="480"/>
      </w:pPr>
      <w:r>
        <w:t>电话：0757-82283268</w:t>
      </w:r>
    </w:p>
    <w:p>
      <w:pPr>
        <w:pStyle w:val="4"/>
        <w:ind w:firstLine="480"/>
      </w:pPr>
      <w:r>
        <w:t>传真：0757-82283268</w:t>
      </w:r>
    </w:p>
    <w:p>
      <w:pPr>
        <w:pStyle w:val="4"/>
        <w:ind w:firstLine="480"/>
      </w:pPr>
      <w:r>
        <w:t>邮箱：3580532203@qq.com</w:t>
      </w:r>
    </w:p>
    <w:p>
      <w:pPr>
        <w:pStyle w:val="4"/>
        <w:ind w:firstLine="480"/>
      </w:pPr>
      <w:r>
        <w:t>地址：佛山市禅城区石湾镇街道岭南大道北100号一座1402室</w:t>
      </w:r>
    </w:p>
    <w:p>
      <w:pPr>
        <w:pStyle w:val="4"/>
        <w:ind w:firstLine="480"/>
      </w:pPr>
      <w:r>
        <w:t>邮编：528000</w:t>
      </w:r>
    </w:p>
    <w:p>
      <w:pPr>
        <w:pStyle w:val="4"/>
        <w:outlineLvl w:val="3"/>
      </w:pPr>
      <w:r>
        <w:rPr>
          <w:b/>
          <w:sz w:val="24"/>
        </w:rPr>
        <w:t>3.投诉</w:t>
      </w:r>
    </w:p>
    <w:p>
      <w:pPr>
        <w:pStyle w:val="4"/>
        <w:ind w:firstLine="480"/>
      </w:pPr>
      <w:r>
        <w:t>质疑人对采购人或采购代理机构的质疑答复不满意或在规定时间内未得到答复的，可以在答复期满后15个工作日内，按如下联系方式向本项目监督管理部门提起投诉。</w:t>
      </w:r>
    </w:p>
    <w:p>
      <w:pPr>
        <w:pStyle w:val="4"/>
      </w:pPr>
      <w:r>
        <w:t>政府采购监督管理机构名称：佛山市政务服务数据管理局（交易监管科）</w:t>
      </w:r>
    </w:p>
    <w:p>
      <w:pPr>
        <w:pStyle w:val="4"/>
      </w:pPr>
      <w:r>
        <w:t>地  址：佛山市禅城区季华五路公交大厦五楼</w:t>
      </w:r>
    </w:p>
    <w:p>
      <w:pPr>
        <w:pStyle w:val="4"/>
      </w:pPr>
      <w:r>
        <w:t>电  话：0757-83999763</w:t>
      </w:r>
    </w:p>
    <w:p>
      <w:pPr>
        <w:pStyle w:val="4"/>
      </w:pPr>
      <w:r>
        <w:t>邮  编：528000</w:t>
      </w:r>
    </w:p>
    <w:p>
      <w:pPr>
        <w:pStyle w:val="4"/>
      </w:pPr>
      <w:r>
        <w:t>传  真：-</w:t>
      </w:r>
    </w:p>
    <w:p>
      <w:pPr>
        <w:pStyle w:val="4"/>
        <w:outlineLvl w:val="2"/>
      </w:pPr>
      <w:r>
        <w:rPr>
          <w:b/>
          <w:sz w:val="28"/>
        </w:rPr>
        <w:t>八、合同签订和履行</w:t>
      </w:r>
    </w:p>
    <w:p>
      <w:pPr>
        <w:pStyle w:val="4"/>
        <w:outlineLvl w:val="3"/>
      </w:pPr>
      <w:r>
        <w:rPr>
          <w:b/>
          <w:sz w:val="24"/>
        </w:rPr>
        <w:t>1.合同的签订</w:t>
      </w:r>
    </w:p>
    <w:p>
      <w:pPr>
        <w:pStyle w:val="4"/>
        <w:ind w:firstLine="480"/>
      </w:pPr>
      <w:r>
        <w:t>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pStyle w:val="4"/>
        <w:ind w:firstLine="480"/>
      </w:pPr>
      <w:r>
        <w:t>1.2采购人不得提出试用合格等任何不合理的要求作为签订合同的条件，且不得与成交人私下订立背离合同实质性内容的协议。</w:t>
      </w:r>
    </w:p>
    <w:p>
      <w:pPr>
        <w:pStyle w:val="4"/>
        <w:ind w:firstLine="480"/>
      </w:pPr>
      <w:r>
        <w:t>1.3合同条款中应规定，乙方完全遵守《中华人民共和国劳动合同法》有关规定和《中华人民共和国妇女权益保障法》中关于“劳动和社会保障权益”的有关要求。</w:t>
      </w:r>
    </w:p>
    <w:p>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pPr>
        <w:pStyle w:val="4"/>
        <w:ind w:firstLine="480"/>
      </w:pPr>
      <w: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4"/>
        <w:outlineLvl w:val="3"/>
      </w:pPr>
      <w:r>
        <w:rPr>
          <w:b/>
          <w:sz w:val="24"/>
        </w:rPr>
        <w:t>2.合同的履行</w:t>
      </w:r>
    </w:p>
    <w:p>
      <w:pPr>
        <w:pStyle w:val="4"/>
        <w:ind w:firstLine="480"/>
      </w:pPr>
      <w: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4"/>
        <w:ind w:firstLine="480"/>
      </w:pPr>
      <w: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4"/>
        <w:ind w:firstLine="480"/>
      </w:pPr>
      <w:r>
        <w:t xml:space="preserve"> </w:t>
      </w:r>
    </w:p>
    <w:p>
      <w:pPr>
        <w:pStyle w:val="4"/>
        <w:outlineLvl w:val="1"/>
      </w:pPr>
      <w:r>
        <w:rPr>
          <w:b/>
          <w:sz w:val="36"/>
        </w:rPr>
        <w:t>第四章 评审</w:t>
      </w:r>
    </w:p>
    <w:p>
      <w:pPr>
        <w:pStyle w:val="4"/>
        <w:outlineLvl w:val="2"/>
      </w:pPr>
      <w:r>
        <w:rPr>
          <w:b/>
          <w:sz w:val="28"/>
        </w:rPr>
        <w:t>一、评审要求</w:t>
      </w:r>
    </w:p>
    <w:p>
      <w:pPr>
        <w:pStyle w:val="4"/>
        <w:outlineLvl w:val="3"/>
      </w:pPr>
      <w:r>
        <w:rPr>
          <w:b/>
          <w:sz w:val="24"/>
        </w:rPr>
        <w:t>1.评审方法</w:t>
      </w:r>
    </w:p>
    <w:p>
      <w:pPr>
        <w:pStyle w:val="4"/>
      </w:pPr>
    </w:p>
    <w:p>
      <w:pPr>
        <w:pStyle w:val="4"/>
      </w:pPr>
      <w:r>
        <w:t>采购包1(2024年中小学教师资格全国统一考试考试佛山考区面试工作考点保障服务)：最低价评审价法,是指响应文件满足谈判文件全部实质性要求，且谈判报价最低的供应商为成交候选人的评审方法。</w:t>
      </w:r>
    </w:p>
    <w:p>
      <w:pPr>
        <w:pStyle w:val="4"/>
        <w:outlineLvl w:val="3"/>
      </w:pPr>
      <w:r>
        <w:rPr>
          <w:b/>
          <w:sz w:val="24"/>
        </w:rPr>
        <w:t>2.评审原则</w:t>
      </w:r>
    </w:p>
    <w:p>
      <w:pPr>
        <w:pStyle w:val="4"/>
        <w:ind w:firstLine="480"/>
      </w:pPr>
      <w:r>
        <w:t>2.1评审活动遵循公平、公正、科学和择优的原则，以谈判文件和响应文件为评审的基本依据，并按照谈判文件规定的评审方法和评审标准进行评审。</w:t>
      </w:r>
    </w:p>
    <w:p>
      <w:pPr>
        <w:pStyle w:val="4"/>
        <w:ind w:firstLine="480"/>
      </w:pPr>
      <w:r>
        <w:t>2.2具体评审事项由谈判小组负责，并按谈判文件的规定办法进行评审。对谈判文件中描述有歧义或前后不一致的地方，谈判小组有权按法律法规的规定进行评判，但对同一条款的评判应适用于每个响应供应商。</w:t>
      </w:r>
    </w:p>
    <w:p>
      <w:pPr>
        <w:pStyle w:val="4"/>
        <w:outlineLvl w:val="3"/>
      </w:pPr>
      <w:r>
        <w:rPr>
          <w:b/>
          <w:sz w:val="24"/>
        </w:rPr>
        <w:t>3.谈判小组</w:t>
      </w:r>
    </w:p>
    <w:p>
      <w:pPr>
        <w:pStyle w:val="4"/>
        <w:ind w:firstLine="480"/>
      </w:pPr>
      <w:r>
        <w:t>3.1谈判小组由采购人代表和评审专家组成，成员人数应当为3人及以上单数，其中技术、经济等方面的评审专家不得少于成员总数的三分之二</w:t>
      </w:r>
    </w:p>
    <w:p>
      <w:pPr>
        <w:pStyle w:val="4"/>
        <w:ind w:firstLine="480"/>
      </w:pPr>
      <w:r>
        <w:t>评审应遵守下列评审纪律：</w:t>
      </w:r>
    </w:p>
    <w:p>
      <w:pPr>
        <w:pStyle w:val="4"/>
        <w:ind w:firstLine="480"/>
      </w:pPr>
      <w:r>
        <w:t>（1）评审情况不得私自外泄，有关信息由佛山市佳信为工程管理有限公司统一对外发布。</w:t>
      </w:r>
    </w:p>
    <w:p>
      <w:pPr>
        <w:pStyle w:val="4"/>
        <w:ind w:firstLine="480"/>
      </w:pPr>
      <w:r>
        <w:t>（2）对佛山市佳信为工程管理有限公司或供应商提供的要求保密的资料，不得摘记翻印和外传。</w:t>
      </w:r>
    </w:p>
    <w:p>
      <w:pPr>
        <w:pStyle w:val="4"/>
        <w:ind w:firstLine="480"/>
      </w:pPr>
      <w:r>
        <w:t>（3）不得收受响应供应商或有关人员的任何礼物，不得串联鼓动其他人袒护供应商。若与供应商存在利害关系，则应主动声明并回避。</w:t>
      </w:r>
    </w:p>
    <w:p>
      <w:pPr>
        <w:pStyle w:val="4"/>
        <w:ind w:firstLine="480"/>
      </w:pPr>
      <w:r>
        <w:t>（4）全体评委应按照谈判文件规定进行评审，一切认定事项应查有实据且不得弄虚作假。</w:t>
      </w:r>
    </w:p>
    <w:p>
      <w:pPr>
        <w:pStyle w:val="4"/>
        <w:ind w:firstLine="480"/>
      </w:pPr>
      <w:r>
        <w:t>（5）谈判小组各成员应当独立对每个响应供应商的响应文件进行评价，并对评价意见承担个人责任。评审过程中，不得发表倾向性言论。</w:t>
      </w:r>
    </w:p>
    <w:p>
      <w:pPr>
        <w:pStyle w:val="4"/>
        <w:ind w:firstLine="480"/>
      </w:pPr>
      <w:r>
        <w:t>※对违反评审纪律的评委，将取消其评委资格，对评审工作造成严重损失者将予以通报批评乃至追究法律责任。</w:t>
      </w:r>
    </w:p>
    <w:p>
      <w:pPr>
        <w:pStyle w:val="4"/>
        <w:outlineLvl w:val="3"/>
      </w:pPr>
      <w:r>
        <w:rPr>
          <w:b/>
          <w:sz w:val="24"/>
        </w:rPr>
        <w:t>4.有下列情形之一的，视为供应商串通响应，其响应无效</w:t>
      </w:r>
    </w:p>
    <w:p>
      <w:pPr>
        <w:pStyle w:val="4"/>
        <w:ind w:firstLine="480"/>
      </w:pPr>
      <w:r>
        <w:t>4.1不同供应商的响应文件由同一单位或者个人编制；</w:t>
      </w:r>
    </w:p>
    <w:p>
      <w:pPr>
        <w:pStyle w:val="4"/>
        <w:ind w:firstLine="480"/>
      </w:pPr>
      <w:r>
        <w:t>4.2不同供应商委托同一单位或者个人办理响应事宜；</w:t>
      </w:r>
    </w:p>
    <w:p>
      <w:pPr>
        <w:pStyle w:val="4"/>
        <w:ind w:firstLine="480"/>
      </w:pPr>
      <w:r>
        <w:t>4.3不同供应商的响应文件载明的项目管理成员或者联系人员为同一人；</w:t>
      </w:r>
    </w:p>
    <w:p>
      <w:pPr>
        <w:pStyle w:val="4"/>
        <w:ind w:firstLine="480"/>
      </w:pPr>
      <w:r>
        <w:t>4.4不同供应商的响应文件异常一致或者谈判报价呈规律性差异；</w:t>
      </w:r>
    </w:p>
    <w:p>
      <w:pPr>
        <w:pStyle w:val="4"/>
        <w:ind w:firstLine="480"/>
      </w:pPr>
      <w:r>
        <w:t>4.5不同供应商的响应文件相互混装；</w:t>
      </w:r>
    </w:p>
    <w:p>
      <w:pPr>
        <w:pStyle w:val="4"/>
        <w:ind w:firstLine="480"/>
      </w:pPr>
      <w:r>
        <w:t>4.6不同供应商的响应保证金或购买电子保函支付款为从同一单位或个人的账户转出。</w:t>
      </w:r>
    </w:p>
    <w:p>
      <w:pPr>
        <w:pStyle w:val="4"/>
        <w:ind w:firstLine="480"/>
      </w:pPr>
      <w:r>
        <w:t>4.7供应商上传的电子响应文件使用该项目其他响应供应商的数字证书加密的或加盖该项目的其他响应供应商的电子印章的。</w:t>
      </w:r>
    </w:p>
    <w:p>
      <w:pPr>
        <w:pStyle w:val="4"/>
        <w:ind w:firstLine="480"/>
      </w:pPr>
      <w:r>
        <w:t>说明：在评审过程中发现供应商有上述情形的，谈判小组应当认定其响应无效，并书面报告本级财政部门。同时，项目评审时被认定为串通响应的供应商不得参加该合同项下的采购活动。</w:t>
      </w:r>
    </w:p>
    <w:p>
      <w:pPr>
        <w:pStyle w:val="4"/>
        <w:outlineLvl w:val="3"/>
      </w:pPr>
      <w:r>
        <w:rPr>
          <w:b/>
          <w:sz w:val="24"/>
        </w:rPr>
        <w:t>5.有下列情形之一的，属于恶意串通响应：</w:t>
      </w:r>
    </w:p>
    <w:p>
      <w:pPr>
        <w:pStyle w:val="4"/>
        <w:ind w:firstLine="480"/>
      </w:pPr>
      <w:r>
        <w:t>（1）供应商直接或者间接从采购人或者采购代理机构处获得其他供应商的相关情况并修改其响应文件；</w:t>
      </w:r>
    </w:p>
    <w:p>
      <w:pPr>
        <w:pStyle w:val="4"/>
        <w:ind w:firstLine="480"/>
      </w:pPr>
      <w:r>
        <w:t>（2）供应商按照采购人或者采购代理机构的授意撤换、修改响应文件；</w:t>
      </w:r>
    </w:p>
    <w:p>
      <w:pPr>
        <w:pStyle w:val="4"/>
        <w:ind w:firstLine="480"/>
      </w:pPr>
      <w:r>
        <w:t>（3）供应商之间协商报价、技术方案等响应文件的实质性内容；</w:t>
      </w:r>
    </w:p>
    <w:p>
      <w:pPr>
        <w:pStyle w:val="4"/>
        <w:ind w:firstLine="480"/>
      </w:pPr>
      <w:r>
        <w:t>（4）属于同一集团、协会、商会等组织成员的供应商按照该组织要求协同参加政府采购活动；</w:t>
      </w:r>
    </w:p>
    <w:p>
      <w:pPr>
        <w:pStyle w:val="4"/>
        <w:ind w:firstLine="480"/>
      </w:pPr>
      <w:r>
        <w:t>（5）供应商之间事先约定由某一特定供应商成交；</w:t>
      </w:r>
    </w:p>
    <w:p>
      <w:pPr>
        <w:pStyle w:val="4"/>
        <w:ind w:firstLine="480"/>
      </w:pPr>
      <w:r>
        <w:t>（6）供应商之间商定部分供应商放弃参加政府采购活动或者放弃成交；</w:t>
      </w:r>
    </w:p>
    <w:p>
      <w:pPr>
        <w:pStyle w:val="4"/>
        <w:ind w:firstLine="480"/>
      </w:pPr>
      <w:r>
        <w:t>（7）供应商与采购人或者采购代理机构之间、供应商相互之间，为谋求特定供应商成交或者排斥其他供应商的其他串通行为。</w:t>
      </w:r>
    </w:p>
    <w:p>
      <w:pPr>
        <w:pStyle w:val="4"/>
        <w:outlineLvl w:val="3"/>
      </w:pPr>
      <w:r>
        <w:rPr>
          <w:b/>
          <w:sz w:val="24"/>
        </w:rPr>
        <w:t>6.其他响应无效的情形</w:t>
      </w:r>
    </w:p>
    <w:p>
      <w:pPr>
        <w:pStyle w:val="4"/>
        <w:ind w:firstLine="480"/>
      </w:pPr>
      <w:r>
        <w:t>详见资格性审查、符合性审查和谈判文件其他响应无效条款。</w:t>
      </w:r>
    </w:p>
    <w:p>
      <w:pPr>
        <w:pStyle w:val="4"/>
        <w:outlineLvl w:val="3"/>
      </w:pPr>
      <w:r>
        <w:rPr>
          <w:b/>
          <w:sz w:val="24"/>
        </w:rPr>
        <w:t>7.终止竞争性谈判采购活动的情形</w:t>
      </w:r>
    </w:p>
    <w:p>
      <w:pPr>
        <w:pStyle w:val="4"/>
        <w:ind w:firstLine="480"/>
      </w:pPr>
      <w:r>
        <w:t>出现下列情形之一的，采购人或者采购代理机构应当终止竞争性谈判采购活动，发布项目终止公告并说明原因，重新开展采购活动：</w:t>
      </w:r>
    </w:p>
    <w:p>
      <w:pPr>
        <w:pStyle w:val="4"/>
        <w:ind w:firstLine="480"/>
      </w:pPr>
      <w:r>
        <w:t>（1）因情况变化，不再符合规定的竞争性谈判采购方式适用情形的；</w:t>
      </w:r>
    </w:p>
    <w:p>
      <w:pPr>
        <w:pStyle w:val="4"/>
        <w:ind w:firstLine="480"/>
      </w:pPr>
      <w:r>
        <w:t>（2）出现影响采购公正的违法、违规行为的；</w:t>
      </w:r>
    </w:p>
    <w:p>
      <w:pPr>
        <w:pStyle w:val="4"/>
        <w:ind w:firstLine="480"/>
      </w:pPr>
      <w:r>
        <w:t>（3）在采购过程中符合谈判要求的供应商或者报价未超过采购预算的供应商不足3家的，但经财政部门批准的情形除外；</w:t>
      </w:r>
    </w:p>
    <w:p>
      <w:pPr>
        <w:pStyle w:val="4"/>
        <w:ind w:firstLine="480"/>
      </w:pPr>
      <w:r>
        <w:t>（4）法律、法规以及谈判文件规定其他情形。</w:t>
      </w:r>
    </w:p>
    <w:p>
      <w:pPr>
        <w:pStyle w:val="4"/>
        <w:outlineLvl w:val="3"/>
      </w:pPr>
      <w:r>
        <w:rPr>
          <w:b/>
          <w:sz w:val="24"/>
        </w:rPr>
        <w:t>8.确定成交供应商</w:t>
      </w:r>
    </w:p>
    <w:p>
      <w:pPr>
        <w:pStyle w:val="4"/>
        <w:ind w:firstLine="480"/>
      </w:pPr>
      <w:r>
        <w:t>谈判小组按照谈判文件确定的评审方法、步骤、标准，对响应文件进行评审。评审结束后，对供应商的评审名次进行排序，确定成交供应商或者推荐成交候选供应商。</w:t>
      </w:r>
    </w:p>
    <w:p>
      <w:pPr>
        <w:pStyle w:val="4"/>
        <w:outlineLvl w:val="3"/>
      </w:pPr>
      <w:r>
        <w:rPr>
          <w:b/>
          <w:sz w:val="24"/>
        </w:rPr>
        <w:t>9.价格修正</w:t>
      </w:r>
    </w:p>
    <w:p>
      <w:pPr>
        <w:pStyle w:val="4"/>
        <w:ind w:firstLine="480"/>
      </w:pPr>
      <w:r>
        <w:t>对报价的计算错误按以下原则修正：</w:t>
      </w:r>
    </w:p>
    <w:p>
      <w:pPr>
        <w:pStyle w:val="4"/>
        <w:ind w:firstLine="480"/>
      </w:pPr>
      <w:r>
        <w:t>（1）响应文件中首轮报价表内容与响应文件中相应内容不一致的，以首轮报价表为准；</w:t>
      </w:r>
    </w:p>
    <w:p>
      <w:pPr>
        <w:pStyle w:val="4"/>
        <w:ind w:firstLine="480"/>
      </w:pPr>
      <w:r>
        <w:t>（2）大写金额和小写金额不一致的，以大写金额为准；</w:t>
      </w:r>
    </w:p>
    <w:p>
      <w:pPr>
        <w:pStyle w:val="4"/>
        <w:ind w:firstLine="480"/>
      </w:pPr>
      <w:r>
        <w:t>（3）单价金额小数点或者百分比有明显错位的，以报价一览表的总价为准，并修改单价；</w:t>
      </w:r>
    </w:p>
    <w:p>
      <w:pPr>
        <w:pStyle w:val="4"/>
        <w:ind w:firstLine="480"/>
      </w:pPr>
      <w:r>
        <w:t>（4）总价金额与按单价汇总金额不一致的，以单价金额计算结果为准。但是单价金额计算结果超过预算价的，对其按无效响应处理；</w:t>
      </w:r>
    </w:p>
    <w:p>
      <w:pPr>
        <w:pStyle w:val="4"/>
        <w:ind w:firstLine="480"/>
      </w:pPr>
      <w:r>
        <w:t>（5）若投标客户端上传的电子报价数据与电子响应文件价格不一致的，以电子报价数据为准。</w:t>
      </w:r>
    </w:p>
    <w:p>
      <w:pPr>
        <w:pStyle w:val="4"/>
        <w:ind w:firstLine="480"/>
      </w:pPr>
      <w: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4"/>
        <w:outlineLvl w:val="2"/>
      </w:pPr>
      <w:r>
        <w:rPr>
          <w:b/>
          <w:sz w:val="28"/>
        </w:rPr>
        <w:t>二、政府采购政策落实</w:t>
      </w:r>
    </w:p>
    <w:p>
      <w:pPr>
        <w:pStyle w:val="4"/>
        <w:outlineLvl w:val="3"/>
      </w:pPr>
      <w:r>
        <w:rPr>
          <w:b/>
          <w:sz w:val="24"/>
        </w:rPr>
        <w:t>1.节能、环保要求</w:t>
      </w:r>
    </w:p>
    <w:p>
      <w:pPr>
        <w:pStyle w:val="4"/>
        <w:ind w:firstLine="480"/>
      </w:pPr>
      <w: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4"/>
        <w:ind w:firstLine="480"/>
      </w:pPr>
      <w:r>
        <w:t>相关认证机构和获证产品信息以市场监管总局组织建立的节能产品、环境标志产品认证结果信息发布平台公布为准。</w:t>
      </w:r>
    </w:p>
    <w:p>
      <w:pPr>
        <w:pStyle w:val="4"/>
        <w:outlineLvl w:val="3"/>
      </w:pPr>
      <w:r>
        <w:rPr>
          <w:b/>
          <w:sz w:val="24"/>
        </w:rPr>
        <w:t>2.对小型、微型企业、监狱企业或残疾人福利性单位给予价格扣除</w:t>
      </w:r>
    </w:p>
    <w:p>
      <w:pPr>
        <w:pStyle w:val="4"/>
        <w:ind w:firstLine="480"/>
      </w:pPr>
      <w:r>
        <w:t>依照《政府采购促进中小企业发展管理办法》、《支持监狱企业发展有关问题的通知》和《财政部 民政部</w:t>
      </w:r>
      <w:r>
        <w:tab/>
      </w:r>
      <w:r>
        <w:tab/>
      </w:r>
      <w:r>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4"/>
        <w:outlineLvl w:val="3"/>
      </w:pPr>
      <w:r>
        <w:rPr>
          <w:b/>
          <w:sz w:val="24"/>
        </w:rPr>
        <w:t>3.价格扣除相关要求</w:t>
      </w:r>
    </w:p>
    <w:p>
      <w:pPr>
        <w:pStyle w:val="4"/>
      </w:pPr>
    </w:p>
    <w:p>
      <w:pPr>
        <w:pStyle w:val="4"/>
      </w:pPr>
      <w:r>
        <w:t>采购包1（2024年中小学教师资格全国统一考试考试佛山考区面试工作考点保障服务）：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pPr>
              <w:pStyle w:val="4"/>
            </w:pPr>
            <w:r>
              <w:t>序号</w:t>
            </w:r>
          </w:p>
        </w:tc>
        <w:tc>
          <w:tcPr>
            <w:tcW w:w="2160" w:type="dxa"/>
          </w:tcPr>
          <w:p>
            <w:pPr>
              <w:pStyle w:val="4"/>
            </w:pPr>
            <w:r>
              <w:t>情形</w:t>
            </w:r>
          </w:p>
        </w:tc>
        <w:tc>
          <w:tcPr>
            <w:tcW w:w="2160" w:type="dxa"/>
          </w:tcPr>
          <w:p>
            <w:pPr>
              <w:pStyle w:val="4"/>
            </w:pPr>
            <w:r>
              <w:t>适用对象</w:t>
            </w:r>
          </w:p>
        </w:tc>
        <w:tc>
          <w:tcPr>
            <w:tcW w:w="1246" w:type="dxa"/>
          </w:tcPr>
          <w:p>
            <w:pPr>
              <w:pStyle w:val="4"/>
            </w:pPr>
            <w:r>
              <w:t>价格扣除比例</w:t>
            </w:r>
          </w:p>
        </w:tc>
        <w:tc>
          <w:tcPr>
            <w:tcW w:w="2160" w:type="dxa"/>
          </w:tcPr>
          <w:p>
            <w:pPr>
              <w:pStyle w:val="4"/>
            </w:pPr>
            <w: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pPr>
              <w:pStyle w:val="4"/>
              <w:jc w:val="left"/>
            </w:pPr>
            <w:r>
              <w:t>注：（1）上述评标价仅用于计算价格分，成交金额以实际投标价为准。</w:t>
            </w:r>
            <w:r>
              <w:tab/>
            </w:r>
            <w:r>
              <w:tab/>
            </w:r>
            <w:r>
              <w:tab/>
            </w:r>
            <w:r>
              <w:tab/>
            </w:r>
            <w:r>
              <w:tab/>
            </w:r>
            <w:r>
              <w:t xml:space="preserve"> （2）组成联合体的大中型企业和其他自然人、法人或者其他组织、与小型、微型企业之间不得存在投资关系。</w:t>
            </w:r>
          </w:p>
        </w:tc>
      </w:tr>
    </w:tbl>
    <w:p>
      <w:pPr>
        <w:pStyle w:val="4"/>
      </w:pPr>
      <w:r>
        <w:br w:type="textWrapping"/>
      </w:r>
    </w:p>
    <w:p>
      <w:pPr>
        <w:pStyle w:val="4"/>
        <w:ind w:firstLine="480"/>
      </w:pPr>
      <w:r>
        <w:t>（1）所称小型和微型企业应当符合以下条件：</w:t>
      </w:r>
    </w:p>
    <w:p>
      <w:pPr>
        <w:pStyle w:val="4"/>
        <w:ind w:firstLine="480"/>
      </w:pPr>
      <w:r>
        <w:t>在中华人民共和国境内依法设立，依据国务院批准的中小企业划分标准确定的小型企业和微型企业，但与大企业的负责人为同一人，或者与大企业存在直接控股、管理关系的除外。</w:t>
      </w:r>
    </w:p>
    <w:p>
      <w:pPr>
        <w:pStyle w:val="4"/>
        <w:ind w:firstLine="480"/>
      </w:pPr>
      <w:r>
        <w:t>符合中小企业划分标准的个体工商户，在政府采购活动中视同中小企业。</w:t>
      </w:r>
    </w:p>
    <w:p>
      <w:pPr>
        <w:pStyle w:val="4"/>
        <w:ind w:firstLine="480"/>
      </w:pPr>
      <w:r>
        <w:t>提供本企业（属于小微企业）制造的货物或者提供其他小型或微型企业制造的货物/提供本企业（属于小微企业）承接的服务。。</w:t>
      </w:r>
    </w:p>
    <w:p>
      <w:pPr>
        <w:pStyle w:val="4"/>
        <w:ind w:firstLine="480"/>
      </w:pPr>
      <w: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4"/>
        <w:ind w:firstLine="480"/>
      </w:pPr>
      <w:r>
        <w:t>说明：供应商应当对其出具的《中小企业声明函》真实性负责，供应商出具的《中小企业声明函》内容不实的，属于提供虚假材料谋取成交。</w:t>
      </w:r>
    </w:p>
    <w:p>
      <w:pPr>
        <w:pStyle w:val="4"/>
        <w:ind w:firstLine="480"/>
      </w:pPr>
      <w:r>
        <w:t>（3）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4"/>
        <w:outlineLvl w:val="2"/>
      </w:pPr>
      <w:r>
        <w:rPr>
          <w:b/>
          <w:sz w:val="28"/>
        </w:rPr>
        <w:t>二、评审程序</w:t>
      </w:r>
    </w:p>
    <w:p>
      <w:pPr>
        <w:pStyle w:val="4"/>
        <w:outlineLvl w:val="3"/>
      </w:pPr>
      <w:r>
        <w:rPr>
          <w:b/>
          <w:sz w:val="24"/>
        </w:rPr>
        <w:t>1.1.资格性审查和符合性审查</w:t>
      </w:r>
      <w:r>
        <w:t>　　</w:t>
      </w:r>
    </w:p>
    <w:p>
      <w:pPr>
        <w:pStyle w:val="4"/>
        <w:ind w:firstLine="480"/>
      </w:pPr>
      <w:r>
        <w:t>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pStyle w:val="4"/>
        <w:ind w:firstLine="480"/>
      </w:pPr>
      <w:r>
        <w:t>谈判小组对各报价供应商进行资格性和符合性审查过程中，对初步被认定为初审不合格或无效报价者应实行及时告知，由谈判小组组长或采购人代表将集体意见及时告知报价当事人。</w:t>
      </w:r>
    </w:p>
    <w:p>
      <w:pPr>
        <w:pStyle w:val="4"/>
        <w:ind w:firstLine="480"/>
      </w:pPr>
      <w:r>
        <w:t>表一资格性审查表：</w:t>
      </w:r>
    </w:p>
    <w:p>
      <w:pPr>
        <w:pStyle w:val="4"/>
      </w:pPr>
    </w:p>
    <w:p>
      <w:pPr>
        <w:pStyle w:val="4"/>
      </w:pPr>
      <w:r>
        <w:t>采购包1（2024年中小学教师资格全国统一考试考试佛山考区面试工作考点保障服务）：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序号</w:t>
            </w:r>
          </w:p>
        </w:tc>
        <w:tc>
          <w:tcPr>
            <w:tcW w:w="7416" w:type="dxa"/>
            <w:gridSpan w:val="2"/>
          </w:tcPr>
          <w:p>
            <w:pPr>
              <w:pStyle w:val="4"/>
            </w:pPr>
            <w:r>
              <w:t>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w:t>
            </w:r>
          </w:p>
        </w:tc>
        <w:tc>
          <w:tcPr>
            <w:tcW w:w="3178" w:type="dxa"/>
          </w:tcPr>
          <w:p>
            <w:pPr>
              <w:pStyle w:val="4"/>
            </w:pPr>
            <w:r>
              <w:t>具有独立承担民事责任的能力</w:t>
            </w:r>
          </w:p>
        </w:tc>
        <w:tc>
          <w:tcPr>
            <w:tcW w:w="4238" w:type="dxa"/>
          </w:tcPr>
          <w:p>
            <w:pPr>
              <w:pStyle w:val="4"/>
            </w:pPr>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有依法缴纳税收和社会保障资金的良好记录</w:t>
            </w:r>
          </w:p>
        </w:tc>
        <w:tc>
          <w:tcPr>
            <w:tcW w:w="4238" w:type="dxa"/>
          </w:tcPr>
          <w:p>
            <w:pPr>
              <w:pStyle w:val="4"/>
            </w:pPr>
            <w:r>
              <w:t>提供《政府采购供应商资格信用承诺函》（详见公告附件）或提供投标截止日前6个月内任意1个月依法缴纳税收和社会保障资金的相关材料。 如依法免税或不需要缴纳社会保障资金的， 提供相应证明材料。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具有良好的商业信誉和健全的财务会计制度</w:t>
            </w:r>
          </w:p>
        </w:tc>
        <w:tc>
          <w:tcPr>
            <w:tcW w:w="4238" w:type="dxa"/>
          </w:tcPr>
          <w:p>
            <w:pPr>
              <w:pStyle w:val="4"/>
            </w:pPr>
            <w:r>
              <w:t>提供《政府采购供应商资格信用承诺函》（详见公告附件）或提供下列任一项证明材料：①经审计的2023年度的财务报告(要求：由第三方会计师事务所出具并加盖其公章。如为新成立的公司，应提供成立至响应文件递交截止时间止任意一个月的公司财务状况报告。)②基本开户银行出具的资信证明（要求：投标截止之日前6个月内出具且在有效期内的，能够清晰反映供应商的商业信誉情况，如成立时间不足6个月的，按成立时间提供，如资信证明不能体现基本开户账户的，应另附开户许可证（无开户许可证的，可提供由银行开具的《基本存款账户信息》（公户账户主档）或其他相关证明资料，以上文件均需加盖银行公章） 。</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履行合同所必需的设备和专业技术能力</w:t>
            </w:r>
          </w:p>
        </w:tc>
        <w:tc>
          <w:tcPr>
            <w:tcW w:w="4238" w:type="dxa"/>
          </w:tcPr>
          <w:p>
            <w:pPr>
              <w:pStyle w:val="4"/>
            </w:pPr>
            <w:r>
              <w:t>按投标（响应）文件格式填报设备及专业技术能力情况。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5</w:t>
            </w:r>
          </w:p>
        </w:tc>
        <w:tc>
          <w:tcPr>
            <w:tcW w:w="3178" w:type="dxa"/>
          </w:tcPr>
          <w:p>
            <w:pPr>
              <w:pStyle w:val="4"/>
            </w:pPr>
            <w:r>
              <w:t>参加采购活动前3年内，在经营活动中没有重大违法记录</w:t>
            </w:r>
          </w:p>
        </w:tc>
        <w:tc>
          <w:tcPr>
            <w:tcW w:w="4238" w:type="dxa"/>
          </w:tcPr>
          <w:p>
            <w:pPr>
              <w:pStyle w:val="4"/>
            </w:pPr>
            <w: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6</w:t>
            </w:r>
          </w:p>
        </w:tc>
        <w:tc>
          <w:tcPr>
            <w:tcW w:w="3178" w:type="dxa"/>
          </w:tcPr>
          <w:p>
            <w:pPr>
              <w:pStyle w:val="4"/>
            </w:pPr>
            <w:r>
              <w:t>信用记录</w:t>
            </w:r>
          </w:p>
        </w:tc>
        <w:tc>
          <w:tcPr>
            <w:tcW w:w="4238" w:type="dxa"/>
          </w:tcPr>
          <w:p>
            <w:pPr>
              <w:pStyle w:val="4"/>
            </w:pPr>
            <w: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7</w:t>
            </w:r>
          </w:p>
        </w:tc>
        <w:tc>
          <w:tcPr>
            <w:tcW w:w="3178" w:type="dxa"/>
          </w:tcPr>
          <w:p>
            <w:pPr>
              <w:pStyle w:val="4"/>
            </w:pPr>
            <w:r>
              <w:t>供应商必须符合法律、行政法规规定的其他条件</w:t>
            </w:r>
          </w:p>
        </w:tc>
        <w:tc>
          <w:tcPr>
            <w:tcW w:w="4238" w:type="dxa"/>
          </w:tcPr>
          <w:p>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8</w:t>
            </w:r>
          </w:p>
        </w:tc>
        <w:tc>
          <w:tcPr>
            <w:tcW w:w="3178" w:type="dxa"/>
          </w:tcPr>
          <w:p>
            <w:pPr>
              <w:pStyle w:val="4"/>
            </w:pPr>
            <w:r>
              <w:t>本采购包专门面向中小企业采购</w:t>
            </w:r>
          </w:p>
        </w:tc>
        <w:tc>
          <w:tcPr>
            <w:tcW w:w="4238" w:type="dxa"/>
          </w:tcPr>
          <w:p>
            <w:pPr>
              <w:pStyle w:val="4"/>
            </w:pPr>
            <w:r>
              <w:t>采购包整体专门面向中小企业，参与的供应商（联合体）全部须为符合政策要求的中小微企业或残疾人福利性单位或监狱企业（提供声明函）。本项目所属行业为：软件和信息技术服务业。</w:t>
            </w:r>
          </w:p>
        </w:tc>
      </w:tr>
    </w:tbl>
    <w:p>
      <w:pPr>
        <w:pStyle w:val="4"/>
        <w:ind w:firstLine="480"/>
      </w:pPr>
      <w:r>
        <w:t>表二符合性审查表：</w:t>
      </w:r>
    </w:p>
    <w:p>
      <w:pPr>
        <w:pStyle w:val="4"/>
      </w:pPr>
    </w:p>
    <w:p>
      <w:pPr>
        <w:pStyle w:val="4"/>
      </w:pPr>
      <w:r>
        <w:t>采购包1（2024年中小学教师资格全国统一考试考试佛山考区面试工作考点保障服务）：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序号</w:t>
            </w:r>
          </w:p>
        </w:tc>
        <w:tc>
          <w:tcPr>
            <w:tcW w:w="3178" w:type="dxa"/>
          </w:tcPr>
          <w:p>
            <w:pPr>
              <w:pStyle w:val="4"/>
            </w:pPr>
            <w:r>
              <w:t>评审点要求概况</w:t>
            </w:r>
          </w:p>
        </w:tc>
        <w:tc>
          <w:tcPr>
            <w:tcW w:w="4238" w:type="dxa"/>
          </w:tcPr>
          <w:p>
            <w:pPr>
              <w:pStyle w:val="4"/>
            </w:pPr>
            <w:r>
              <w:t>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w:t>
            </w:r>
          </w:p>
        </w:tc>
        <w:tc>
          <w:tcPr>
            <w:tcW w:w="3178" w:type="dxa"/>
          </w:tcPr>
          <w:p>
            <w:pPr>
              <w:pStyle w:val="4"/>
            </w:pPr>
            <w:r>
              <w:t>响应文件有效性</w:t>
            </w:r>
          </w:p>
        </w:tc>
        <w:tc>
          <w:tcPr>
            <w:tcW w:w="4238" w:type="dxa"/>
          </w:tcPr>
          <w:p>
            <w:pPr>
              <w:pStyle w:val="4"/>
            </w:pPr>
            <w:r>
              <w:t>按照谈判文件规定要求签署、盖章且响应文件有法定代表人签字或盖个人名章（或签字人有法定代表人有效授权书）的。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响应承诺函</w:t>
            </w:r>
          </w:p>
        </w:tc>
        <w:tc>
          <w:tcPr>
            <w:tcW w:w="4238" w:type="dxa"/>
          </w:tcPr>
          <w:p>
            <w:pPr>
              <w:pStyle w:val="4"/>
            </w:pPr>
            <w:r>
              <w:t>响应承诺函已提交并符合谈判文件要求的。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响应报价要求</w:t>
            </w:r>
          </w:p>
        </w:tc>
        <w:tc>
          <w:tcPr>
            <w:tcW w:w="4238" w:type="dxa"/>
          </w:tcPr>
          <w:p>
            <w:pPr>
              <w:pStyle w:val="4"/>
            </w:pPr>
            <w:r>
              <w:t>报价没有超出采购预算金额或最高限价，符合谈判文件的其他投标报价相关要求。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不可负偏离的重要项响应</w:t>
            </w:r>
          </w:p>
        </w:tc>
        <w:tc>
          <w:tcPr>
            <w:tcW w:w="4238" w:type="dxa"/>
          </w:tcPr>
          <w:p>
            <w:pPr>
              <w:pStyle w:val="4"/>
            </w:pPr>
            <w:r>
              <w:t>响应文件完全满足谈判文件的实质性条款（即标注★号条款）无负偏离的。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5</w:t>
            </w:r>
          </w:p>
        </w:tc>
        <w:tc>
          <w:tcPr>
            <w:tcW w:w="3178" w:type="dxa"/>
          </w:tcPr>
          <w:p>
            <w:pPr>
              <w:pStyle w:val="4"/>
            </w:pPr>
            <w:r>
              <w:t>附加条件</w:t>
            </w:r>
          </w:p>
        </w:tc>
        <w:tc>
          <w:tcPr>
            <w:tcW w:w="4238" w:type="dxa"/>
          </w:tcPr>
          <w:p>
            <w:pPr>
              <w:pStyle w:val="4"/>
            </w:pPr>
            <w:r>
              <w:t>响应文件未含有采购人不能接受的附加条件的。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6</w:t>
            </w:r>
          </w:p>
        </w:tc>
        <w:tc>
          <w:tcPr>
            <w:tcW w:w="3178" w:type="dxa"/>
          </w:tcPr>
          <w:p>
            <w:pPr>
              <w:pStyle w:val="4"/>
            </w:pPr>
            <w:r>
              <w:t>其它</w:t>
            </w:r>
          </w:p>
        </w:tc>
        <w:tc>
          <w:tcPr>
            <w:tcW w:w="4238" w:type="dxa"/>
          </w:tcPr>
          <w:p>
            <w:pPr>
              <w:pStyle w:val="4"/>
            </w:pPr>
            <w:r>
              <w:t>未发现法律、法规和谈判文件规定的其他无效情形。</w:t>
            </w:r>
          </w:p>
        </w:tc>
      </w:tr>
    </w:tbl>
    <w:p>
      <w:pPr>
        <w:pStyle w:val="4"/>
        <w:outlineLvl w:val="3"/>
      </w:pPr>
      <w:r>
        <w:rPr>
          <w:b/>
          <w:sz w:val="24"/>
        </w:rPr>
        <w:t>2.响应文件澄清</w:t>
      </w:r>
    </w:p>
    <w:p>
      <w:pPr>
        <w:pStyle w:val="4"/>
        <w:ind w:firstLine="480"/>
      </w:pPr>
      <w:r>
        <w:t>2.1对于响应文件中含义不明确、同类问题表述不一致或者有明显文字和计算错误的内容，谈判小组应当在评审过程中发起在线澄清，要求供应商针对价格或内容做出必要的澄清、说明或补正。代理机构可根据开启环节记录的授权代表人联系方式发送短信提醒或电话告知。</w:t>
      </w:r>
    </w:p>
    <w:p>
      <w:pPr>
        <w:pStyle w:val="4"/>
        <w:ind w:firstLine="480"/>
      </w:pPr>
      <w:r>
        <w:t>供应商需登录广东政府采购智慧云平台项目采购系统的等候大厅，在规定时间内完成澄清（响应），并加盖电子印章。</w:t>
      </w:r>
    </w:p>
    <w:p>
      <w:pPr>
        <w:pStyle w:val="4"/>
        <w:ind w:firstLine="480"/>
      </w:pPr>
      <w: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4"/>
        <w:ind w:firstLine="480"/>
      </w:pPr>
      <w:r>
        <w:t>2.2谈判小组不接受供应商主动提出的澄清、说明或补正。</w:t>
      </w:r>
    </w:p>
    <w:p>
      <w:pPr>
        <w:pStyle w:val="4"/>
        <w:ind w:firstLine="480"/>
      </w:pPr>
      <w:r>
        <w:t>2.3谈判小组对供应商提交的澄清、说明或补正有疑问的，可以要求供应商进一步澄清、说明或补正。</w:t>
      </w:r>
    </w:p>
    <w:p>
      <w:pPr>
        <w:pStyle w:val="4"/>
        <w:outlineLvl w:val="3"/>
      </w:pPr>
      <w:r>
        <w:rPr>
          <w:b/>
          <w:sz w:val="24"/>
        </w:rPr>
        <w:t>3.谈判</w:t>
      </w:r>
    </w:p>
    <w:p>
      <w:pPr>
        <w:pStyle w:val="4"/>
        <w:ind w:firstLine="480"/>
      </w:pPr>
      <w:r>
        <w:t>3.1谈判小组所有成员应当集中与单一供应商分别进行谈判，并给予所有参加谈判的供应商平等的谈判机会。</w:t>
      </w:r>
    </w:p>
    <w:p>
      <w:pPr>
        <w:pStyle w:val="4"/>
        <w:ind w:firstLine="480"/>
      </w:pPr>
      <w:r>
        <w:t>3.2在谈判过程中，谈判小组可以根据谈判文件和谈判情况实质性变动采购需求中的技术、服务要求以及合同草案条款，但不得变动谈判文件中的其他内容。实质性变动的内容，须经采购人代表确认。</w:t>
      </w:r>
    </w:p>
    <w:p>
      <w:pPr>
        <w:pStyle w:val="4"/>
        <w:ind w:firstLine="480"/>
      </w:pPr>
      <w:r>
        <w:t>3.3对谈判文件作出的实质性变动是谈判文件的有效组成部分，谈判小组应当及时、同时通知所有参加谈判的供应商。</w:t>
      </w:r>
    </w:p>
    <w:p>
      <w:pPr>
        <w:pStyle w:val="4"/>
        <w:ind w:firstLine="480"/>
      </w:pPr>
      <w:r>
        <w:t>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pPr>
        <w:pStyle w:val="4"/>
        <w:outlineLvl w:val="3"/>
      </w:pPr>
      <w:r>
        <w:rPr>
          <w:b/>
          <w:sz w:val="24"/>
        </w:rPr>
        <w:t>4.最后报价</w:t>
      </w:r>
    </w:p>
    <w:p>
      <w:pPr>
        <w:pStyle w:val="4"/>
        <w:ind w:firstLine="480"/>
      </w:pPr>
      <w:r>
        <w:t>4.1谈判结束后，谈判小组应当要求所有实质性响应的供应商在规定时间内提交最后报价。最后报价是供应商响应文件的有效组成部分。</w:t>
      </w:r>
    </w:p>
    <w:p>
      <w:pPr>
        <w:pStyle w:val="4"/>
        <w:ind w:firstLine="480"/>
      </w:pPr>
      <w:r>
        <w:t>4.2已提交响应文件的供应商，在提交最后报价之前，可以根据谈判情况退出谈判。</w:t>
      </w:r>
    </w:p>
    <w:p>
      <w:pPr>
        <w:pStyle w:val="4"/>
        <w:outlineLvl w:val="3"/>
      </w:pPr>
      <w:r>
        <w:rPr>
          <w:b/>
          <w:sz w:val="24"/>
        </w:rPr>
        <w:t>5.详细评审</w:t>
      </w:r>
    </w:p>
    <w:p>
      <w:pPr>
        <w:pStyle w:val="4"/>
        <w:ind w:firstLine="480"/>
      </w:pPr>
      <w:r>
        <w:t>采用最低评审价法对供应商的响应文件和最后报价进行评审。</w:t>
      </w:r>
    </w:p>
    <w:p>
      <w:pPr>
        <w:pStyle w:val="4"/>
        <w:outlineLvl w:val="3"/>
      </w:pPr>
      <w:r>
        <w:rPr>
          <w:b/>
          <w:sz w:val="24"/>
        </w:rPr>
        <w:t>6.汇总、排序</w:t>
      </w:r>
    </w:p>
    <w:p>
      <w:pPr>
        <w:pStyle w:val="4"/>
      </w:pPr>
    </w:p>
    <w:p>
      <w:pPr>
        <w:pStyle w:val="4"/>
      </w:pPr>
      <w:r>
        <w:t>采购包1：</w:t>
      </w:r>
    </w:p>
    <w:p>
      <w:pPr>
        <w:pStyle w:val="4"/>
      </w:pPr>
    </w:p>
    <w:p>
      <w:pPr>
        <w:pStyle w:val="4"/>
      </w:pPr>
      <w: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4"/>
        <w:outlineLvl w:val="3"/>
      </w:pPr>
      <w:r>
        <w:rPr>
          <w:b/>
          <w:sz w:val="24"/>
        </w:rPr>
        <w:t>7.其他无效响应的情形</w:t>
      </w:r>
    </w:p>
    <w:p>
      <w:pPr>
        <w:pStyle w:val="4"/>
        <w:ind w:firstLine="480"/>
      </w:pPr>
      <w:r>
        <w:t>(1)评审期间，供应商没有按照谈判小组的要求提交法定代表人或其委托代理人签字的澄清、说明、补正或改变了响应文件的实质性内容的。</w:t>
      </w:r>
    </w:p>
    <w:p>
      <w:pPr>
        <w:pStyle w:val="4"/>
        <w:ind w:firstLine="480"/>
      </w:pPr>
      <w:r>
        <w:t>(2)响应文件提供虚假材料的。</w:t>
      </w:r>
    </w:p>
    <w:p>
      <w:pPr>
        <w:pStyle w:val="4"/>
        <w:ind w:firstLine="480"/>
      </w:pPr>
      <w:r>
        <w:t>(3)供应商以行贿手段谋取成交或者以其他弄虚作假方式响应的。</w:t>
      </w:r>
    </w:p>
    <w:p>
      <w:pPr>
        <w:pStyle w:val="4"/>
        <w:ind w:firstLine="480"/>
      </w:pPr>
      <w:r>
        <w:t>(4)供应商对采购人、采购代理机构、谈判小组及其工作人员施加影响，有碍协商公平、公正的。</w:t>
      </w:r>
    </w:p>
    <w:p>
      <w:pPr>
        <w:pStyle w:val="4"/>
        <w:ind w:firstLine="480"/>
      </w:pPr>
      <w:r>
        <w:t>(5)响应文件含有采购人不能接受的附加条件的。</w:t>
      </w:r>
    </w:p>
    <w:p>
      <w:pPr>
        <w:pStyle w:val="4"/>
        <w:ind w:firstLine="480"/>
      </w:pPr>
      <w:r>
        <w:t>(6)法律、法规和谈判文件规定的其他无效情形。</w:t>
      </w:r>
    </w:p>
    <w:p>
      <w:pPr>
        <w:pStyle w:val="4"/>
        <w:ind w:firstLine="480"/>
      </w:pPr>
      <w:r>
        <w:t xml:space="preserve"> </w:t>
      </w:r>
    </w:p>
    <w:p>
      <w:pPr>
        <w:pStyle w:val="4"/>
        <w:outlineLvl w:val="1"/>
      </w:pPr>
      <w:r>
        <w:rPr>
          <w:b/>
          <w:sz w:val="36"/>
        </w:rPr>
        <w:t>第五章 合同文本</w:t>
      </w:r>
    </w:p>
    <w:p>
      <w:pPr>
        <w:pStyle w:val="4"/>
      </w:pPr>
    </w:p>
    <w:p>
      <w:pPr>
        <w:pStyle w:val="4"/>
      </w:pPr>
    </w:p>
    <w:p>
      <w:pPr>
        <w:pStyle w:val="4"/>
        <w:ind w:firstLine="480"/>
        <w:jc w:val="center"/>
      </w:pPr>
      <w:r>
        <w:t xml:space="preserve"> </w:t>
      </w:r>
    </w:p>
    <w:p>
      <w:pPr>
        <w:pStyle w:val="4"/>
        <w:ind w:firstLine="480"/>
        <w:jc w:val="both"/>
      </w:pPr>
    </w:p>
    <w:p>
      <w:pPr>
        <w:pStyle w:val="4"/>
        <w:ind w:firstLine="480"/>
        <w:jc w:val="both"/>
      </w:pPr>
    </w:p>
    <w:p>
      <w:pPr>
        <w:pStyle w:val="4"/>
        <w:ind w:firstLine="480"/>
        <w:jc w:val="both"/>
      </w:pPr>
    </w:p>
    <w:p>
      <w:pPr>
        <w:pStyle w:val="4"/>
        <w:ind w:firstLine="480"/>
        <w:jc w:val="both"/>
      </w:pPr>
    </w:p>
    <w:p>
      <w:pPr>
        <w:pStyle w:val="4"/>
        <w:ind w:firstLine="480"/>
        <w:jc w:val="center"/>
      </w:pPr>
      <w:r>
        <w:rPr>
          <w:b/>
          <w:sz w:val="21"/>
        </w:rPr>
        <w:t xml:space="preserve"> </w:t>
      </w:r>
    </w:p>
    <w:p>
      <w:pPr>
        <w:pStyle w:val="4"/>
        <w:ind w:firstLine="480"/>
        <w:jc w:val="center"/>
      </w:pPr>
      <w:r>
        <w:rPr>
          <w:b/>
          <w:sz w:val="21"/>
        </w:rPr>
        <w:t xml:space="preserve"> </w:t>
      </w:r>
    </w:p>
    <w:p>
      <w:pPr>
        <w:pStyle w:val="4"/>
        <w:ind w:firstLine="480"/>
        <w:jc w:val="center"/>
      </w:pPr>
      <w:r>
        <w:rPr>
          <w:b/>
          <w:sz w:val="21"/>
        </w:rPr>
        <w:t xml:space="preserve"> </w:t>
      </w:r>
    </w:p>
    <w:p>
      <w:pPr>
        <w:pStyle w:val="4"/>
        <w:ind w:firstLine="480"/>
        <w:jc w:val="center"/>
      </w:pPr>
      <w:r>
        <w:rPr>
          <w:b/>
          <w:sz w:val="21"/>
        </w:rPr>
        <w:t xml:space="preserve"> </w:t>
      </w:r>
    </w:p>
    <w:p>
      <w:pPr>
        <w:pStyle w:val="4"/>
        <w:ind w:firstLine="480"/>
        <w:jc w:val="center"/>
      </w:pPr>
      <w:r>
        <w:rPr>
          <w:b/>
          <w:sz w:val="21"/>
        </w:rPr>
        <w:t>广东省政府采购</w:t>
      </w:r>
    </w:p>
    <w:p>
      <w:pPr>
        <w:pStyle w:val="4"/>
        <w:ind w:firstLine="480"/>
        <w:jc w:val="both"/>
      </w:pPr>
      <w:r>
        <w:rPr>
          <w:sz w:val="21"/>
        </w:rPr>
        <w:t xml:space="preserve"> </w:t>
      </w:r>
    </w:p>
    <w:p>
      <w:pPr>
        <w:pStyle w:val="4"/>
        <w:ind w:firstLine="480"/>
        <w:jc w:val="center"/>
      </w:pPr>
      <w:r>
        <w:rPr>
          <w:b/>
          <w:sz w:val="21"/>
        </w:rPr>
        <w:t>合　同　书</w:t>
      </w:r>
    </w:p>
    <w:p>
      <w:pPr>
        <w:pStyle w:val="4"/>
        <w:ind w:firstLine="480"/>
        <w:jc w:val="center"/>
      </w:pPr>
      <w:r>
        <w:br w:type="textWrapping"/>
      </w:r>
      <w:r>
        <w:br w:type="textWrapping"/>
      </w:r>
      <w:r>
        <w:br w:type="textWrapping"/>
      </w:r>
      <w:r>
        <w:br w:type="textWrapping"/>
      </w:r>
      <w:r>
        <w:br w:type="textWrapping"/>
      </w:r>
      <w:r>
        <w:br w:type="textWrapping"/>
      </w:r>
      <w:r>
        <w:br w:type="textWrapping"/>
      </w:r>
      <w:r>
        <w:br w:type="textWrapping"/>
      </w:r>
      <w:r>
        <w:rPr>
          <w:sz w:val="21"/>
        </w:rPr>
        <w:t xml:space="preserve"> </w:t>
      </w:r>
    </w:p>
    <w:p>
      <w:pPr>
        <w:pStyle w:val="4"/>
        <w:ind w:firstLine="480"/>
        <w:jc w:val="center"/>
      </w:pPr>
      <w:r>
        <w:rPr>
          <w:color w:val="222222"/>
          <w:sz w:val="28"/>
        </w:rPr>
        <w:t>采购计划编号：</w:t>
      </w:r>
      <w:r>
        <w:rPr>
          <w:sz w:val="21"/>
          <w:u w:val="single"/>
        </w:rPr>
        <w:t xml:space="preserve">                          </w:t>
      </w:r>
    </w:p>
    <w:p>
      <w:pPr>
        <w:pStyle w:val="4"/>
        <w:ind w:firstLine="480"/>
        <w:jc w:val="both"/>
      </w:pPr>
      <w:r>
        <w:rPr>
          <w:sz w:val="21"/>
        </w:rPr>
        <w:t xml:space="preserve"> </w:t>
      </w:r>
    </w:p>
    <w:p>
      <w:pPr>
        <w:pStyle w:val="4"/>
        <w:ind w:firstLine="480"/>
        <w:jc w:val="center"/>
      </w:pPr>
      <w:r>
        <w:rPr>
          <w:color w:val="222222"/>
          <w:sz w:val="28"/>
        </w:rPr>
        <w:t>项目编号：</w:t>
      </w:r>
      <w:r>
        <w:rPr>
          <w:sz w:val="21"/>
          <w:u w:val="single"/>
        </w:rPr>
        <w:t xml:space="preserve">                              </w:t>
      </w:r>
    </w:p>
    <w:p>
      <w:pPr>
        <w:pStyle w:val="4"/>
        <w:ind w:firstLine="480"/>
        <w:jc w:val="both"/>
      </w:pPr>
      <w:r>
        <w:rPr>
          <w:sz w:val="21"/>
        </w:rPr>
        <w:t xml:space="preserve"> </w:t>
      </w:r>
    </w:p>
    <w:p>
      <w:pPr>
        <w:pStyle w:val="4"/>
        <w:ind w:firstLine="480"/>
        <w:jc w:val="center"/>
      </w:pPr>
      <w:r>
        <w:rPr>
          <w:color w:val="222222"/>
          <w:sz w:val="28"/>
        </w:rPr>
        <w:t>项目名称：</w:t>
      </w:r>
      <w:r>
        <w:rPr>
          <w:sz w:val="21"/>
          <w:u w:val="single"/>
        </w:rPr>
        <w:t xml:space="preserve">                             </w:t>
      </w:r>
    </w:p>
    <w:p>
      <w:pPr>
        <w:pStyle w:val="4"/>
        <w:ind w:firstLine="480"/>
        <w:jc w:val="both"/>
      </w:pPr>
      <w:r>
        <w:rPr>
          <w:sz w:val="21"/>
        </w:rPr>
        <w:t xml:space="preserve"> </w:t>
      </w:r>
    </w:p>
    <w:p>
      <w:pPr>
        <w:pStyle w:val="4"/>
        <w:ind w:firstLine="480"/>
        <w:jc w:val="left"/>
      </w:pPr>
    </w:p>
    <w:p>
      <w:pPr>
        <w:pStyle w:val="4"/>
        <w:ind w:firstLine="480"/>
        <w:jc w:val="both"/>
      </w:pPr>
      <w:r>
        <w:rPr>
          <w:b/>
          <w:sz w:val="21"/>
        </w:rPr>
        <w:t>甲方：</w:t>
      </w:r>
      <w:r>
        <w:rPr>
          <w:sz w:val="21"/>
          <w:u w:val="single"/>
        </w:rPr>
        <w:t xml:space="preserve"> </w:t>
      </w:r>
    </w:p>
    <w:p>
      <w:pPr>
        <w:pStyle w:val="4"/>
        <w:ind w:firstLine="480"/>
        <w:jc w:val="both"/>
      </w:pPr>
      <w:r>
        <w:rPr>
          <w:color w:val="222222"/>
          <w:sz w:val="27"/>
        </w:rPr>
        <w:t>电话：</w:t>
      </w:r>
      <w:r>
        <w:rPr>
          <w:sz w:val="21"/>
          <w:u w:val="single"/>
        </w:rPr>
        <w:t xml:space="preserve"> </w:t>
      </w:r>
      <w:r>
        <w:rPr>
          <w:color w:val="222222"/>
          <w:sz w:val="27"/>
        </w:rPr>
        <w:t>传真：</w:t>
      </w:r>
      <w:r>
        <w:rPr>
          <w:sz w:val="21"/>
          <w:u w:val="single"/>
        </w:rPr>
        <w:t xml:space="preserve"> </w:t>
      </w:r>
      <w:r>
        <w:rPr>
          <w:color w:val="222222"/>
          <w:sz w:val="27"/>
        </w:rPr>
        <w:t>地址：</w:t>
      </w:r>
      <w:r>
        <w:rPr>
          <w:sz w:val="21"/>
          <w:u w:val="single"/>
        </w:rPr>
        <w:t xml:space="preserve">  </w:t>
      </w:r>
    </w:p>
    <w:p>
      <w:pPr>
        <w:pStyle w:val="4"/>
        <w:ind w:firstLine="480"/>
        <w:jc w:val="both"/>
      </w:pPr>
      <w:r>
        <w:rPr>
          <w:b/>
          <w:sz w:val="21"/>
        </w:rPr>
        <w:t>乙方：</w:t>
      </w:r>
      <w:r>
        <w:rPr>
          <w:sz w:val="21"/>
          <w:u w:val="single"/>
        </w:rPr>
        <w:t xml:space="preserve"> </w:t>
      </w:r>
    </w:p>
    <w:p>
      <w:pPr>
        <w:pStyle w:val="4"/>
        <w:ind w:firstLine="480"/>
        <w:jc w:val="both"/>
      </w:pPr>
      <w:r>
        <w:rPr>
          <w:color w:val="222222"/>
          <w:sz w:val="27"/>
        </w:rPr>
        <w:t>电话：</w:t>
      </w:r>
      <w:r>
        <w:rPr>
          <w:sz w:val="21"/>
          <w:u w:val="single"/>
        </w:rPr>
        <w:t xml:space="preserve">  </w:t>
      </w:r>
      <w:r>
        <w:rPr>
          <w:color w:val="222222"/>
          <w:sz w:val="27"/>
        </w:rPr>
        <w:t>传真：</w:t>
      </w:r>
      <w:r>
        <w:rPr>
          <w:sz w:val="21"/>
          <w:u w:val="single"/>
        </w:rPr>
        <w:t xml:space="preserve">  </w:t>
      </w:r>
      <w:r>
        <w:rPr>
          <w:color w:val="222222"/>
          <w:sz w:val="27"/>
        </w:rPr>
        <w:t>地址：</w:t>
      </w:r>
      <w:r>
        <w:rPr>
          <w:sz w:val="21"/>
          <w:u w:val="single"/>
        </w:rPr>
        <w:t xml:space="preserve">  </w:t>
      </w:r>
    </w:p>
    <w:p>
      <w:pPr>
        <w:pStyle w:val="4"/>
        <w:ind w:firstLine="480"/>
        <w:jc w:val="both"/>
      </w:pPr>
      <w:r>
        <w:rPr>
          <w:sz w:val="21"/>
        </w:rPr>
        <w:t xml:space="preserve"> </w:t>
      </w:r>
    </w:p>
    <w:p>
      <w:pPr>
        <w:pStyle w:val="4"/>
        <w:ind w:firstLine="480"/>
        <w:jc w:val="both"/>
      </w:pPr>
      <w:r>
        <w:rPr>
          <w:color w:val="222222"/>
          <w:sz w:val="27"/>
        </w:rPr>
        <w:t xml:space="preserve">  根据</w:t>
      </w:r>
      <w:r>
        <w:rPr>
          <w:sz w:val="21"/>
          <w:u w:val="single"/>
        </w:rPr>
        <w:t xml:space="preserve">         项目</w:t>
      </w:r>
      <w:r>
        <w:rPr>
          <w:color w:val="222222"/>
          <w:sz w:val="27"/>
        </w:rPr>
        <w:t>的采购结果，按照《中华人民共和国政府采购法》，《中华人民共和国民法典(合同编)》的规定，经双方协商，本着平等互利和诚实信用的原则，一致同意遵守本合同如下。</w:t>
      </w:r>
    </w:p>
    <w:p>
      <w:pPr>
        <w:pStyle w:val="4"/>
        <w:ind w:firstLine="480"/>
        <w:jc w:val="both"/>
      </w:pPr>
      <w:r>
        <w:rPr>
          <w:sz w:val="21"/>
        </w:rPr>
        <w:t xml:space="preserve"> </w:t>
      </w:r>
    </w:p>
    <w:p>
      <w:pPr>
        <w:pStyle w:val="4"/>
        <w:ind w:firstLine="480"/>
        <w:jc w:val="both"/>
      </w:pPr>
      <w:r>
        <w:rPr>
          <w:b/>
          <w:sz w:val="21"/>
        </w:rPr>
        <w:t>一、合同金额</w:t>
      </w:r>
    </w:p>
    <w:p>
      <w:pPr>
        <w:pStyle w:val="4"/>
        <w:ind w:firstLine="480"/>
        <w:jc w:val="both"/>
      </w:pPr>
      <w:r>
        <w:rPr>
          <w:sz w:val="21"/>
        </w:rPr>
        <w:t xml:space="preserve"> </w:t>
      </w:r>
      <w:r>
        <w:rPr>
          <w:color w:val="222222"/>
          <w:sz w:val="27"/>
        </w:rPr>
        <w:t xml:space="preserve">   单个考点单价为（大写）：_____________元（￥_________元）人民币。</w:t>
      </w:r>
    </w:p>
    <w:p>
      <w:pPr>
        <w:pStyle w:val="4"/>
        <w:ind w:firstLine="480"/>
        <w:jc w:val="both"/>
      </w:pPr>
      <w:r>
        <w:rPr>
          <w:sz w:val="21"/>
        </w:rPr>
        <w:t xml:space="preserve"> </w:t>
      </w:r>
    </w:p>
    <w:p>
      <w:pPr>
        <w:pStyle w:val="4"/>
        <w:ind w:firstLine="480"/>
        <w:jc w:val="both"/>
      </w:pPr>
      <w:r>
        <w:rPr>
          <w:b/>
          <w:sz w:val="21"/>
        </w:rPr>
        <w:t>二、服务范围</w:t>
      </w:r>
    </w:p>
    <w:p>
      <w:pPr>
        <w:pStyle w:val="4"/>
        <w:ind w:firstLine="480"/>
        <w:jc w:val="both"/>
      </w:pPr>
      <w:r>
        <w:rPr>
          <w:color w:val="222222"/>
          <w:sz w:val="27"/>
        </w:rPr>
        <w:t>　　甲方聘请乙方提供以下服务：</w:t>
      </w:r>
    </w:p>
    <w:p>
      <w:pPr>
        <w:pStyle w:val="4"/>
        <w:ind w:firstLine="480"/>
        <w:jc w:val="both"/>
      </w:pPr>
      <w:r>
        <w:rPr>
          <w:color w:val="222222"/>
          <w:sz w:val="27"/>
        </w:rPr>
        <w:t>1．。</w:t>
      </w:r>
    </w:p>
    <w:p>
      <w:pPr>
        <w:pStyle w:val="4"/>
        <w:ind w:firstLine="480"/>
        <w:jc w:val="both"/>
      </w:pPr>
      <w:r>
        <w:rPr>
          <w:color w:val="222222"/>
          <w:sz w:val="27"/>
        </w:rPr>
        <w:t>2．</w:t>
      </w:r>
    </w:p>
    <w:p>
      <w:pPr>
        <w:pStyle w:val="4"/>
        <w:ind w:firstLine="480"/>
        <w:jc w:val="both"/>
      </w:pPr>
      <w:r>
        <w:rPr>
          <w:color w:val="222222"/>
          <w:sz w:val="27"/>
        </w:rPr>
        <w:t xml:space="preserve">    ……</w:t>
      </w:r>
    </w:p>
    <w:p>
      <w:pPr>
        <w:pStyle w:val="4"/>
        <w:ind w:firstLine="480"/>
        <w:jc w:val="both"/>
      </w:pPr>
      <w:r>
        <w:rPr>
          <w:sz w:val="21"/>
        </w:rPr>
        <w:t xml:space="preserve"> </w:t>
      </w:r>
    </w:p>
    <w:p>
      <w:pPr>
        <w:pStyle w:val="4"/>
        <w:ind w:firstLine="480"/>
        <w:jc w:val="both"/>
      </w:pPr>
      <w:r>
        <w:rPr>
          <w:b/>
          <w:sz w:val="21"/>
        </w:rPr>
        <w:t>三、甲方乙方的权利和义务</w:t>
      </w:r>
    </w:p>
    <w:p>
      <w:pPr>
        <w:pStyle w:val="4"/>
        <w:ind w:firstLine="480"/>
        <w:jc w:val="both"/>
      </w:pPr>
      <w:r>
        <w:rPr>
          <w:color w:val="222222"/>
          <w:sz w:val="27"/>
        </w:rPr>
        <w:t>1.甲方的权利和义务</w:t>
      </w:r>
    </w:p>
    <w:p>
      <w:pPr>
        <w:pStyle w:val="4"/>
        <w:ind w:firstLine="480"/>
        <w:jc w:val="both"/>
      </w:pPr>
      <w:r>
        <w:rPr>
          <w:color w:val="222222"/>
          <w:sz w:val="27"/>
        </w:rPr>
        <w:t>2.乙方的权利和义务</w:t>
      </w:r>
    </w:p>
    <w:p>
      <w:pPr>
        <w:pStyle w:val="4"/>
        <w:ind w:firstLine="480"/>
        <w:jc w:val="both"/>
      </w:pPr>
      <w:r>
        <w:rPr>
          <w:sz w:val="21"/>
        </w:rPr>
        <w:t xml:space="preserve"> </w:t>
      </w:r>
    </w:p>
    <w:p>
      <w:pPr>
        <w:pStyle w:val="4"/>
        <w:ind w:firstLine="480"/>
        <w:jc w:val="both"/>
      </w:pPr>
      <w:r>
        <w:rPr>
          <w:b/>
          <w:sz w:val="21"/>
        </w:rPr>
        <w:t>四、服务期间（项目完成期限）</w:t>
      </w:r>
    </w:p>
    <w:p>
      <w:pPr>
        <w:pStyle w:val="4"/>
        <w:ind w:firstLine="480"/>
        <w:jc w:val="both"/>
      </w:pPr>
      <w:r>
        <w:rPr>
          <w:color w:val="222222"/>
          <w:sz w:val="27"/>
        </w:rPr>
        <w:t>1.</w:t>
      </w:r>
      <w:r>
        <w:rPr>
          <w:sz w:val="24"/>
        </w:rPr>
        <w:t>合同签订生效之日起至完成2024年共2次面试工作考点保障服务止</w:t>
      </w:r>
      <w:r>
        <w:rPr>
          <w:color w:val="222222"/>
          <w:sz w:val="24"/>
        </w:rPr>
        <w:t>。</w:t>
      </w:r>
    </w:p>
    <w:p>
      <w:pPr>
        <w:pStyle w:val="4"/>
        <w:ind w:firstLine="480"/>
        <w:jc w:val="both"/>
      </w:pPr>
      <w:r>
        <w:rPr>
          <w:sz w:val="21"/>
        </w:rPr>
        <w:t xml:space="preserve"> </w:t>
      </w:r>
    </w:p>
    <w:p>
      <w:pPr>
        <w:pStyle w:val="4"/>
        <w:ind w:firstLine="480"/>
        <w:jc w:val="both"/>
      </w:pPr>
      <w:r>
        <w:rPr>
          <w:b/>
          <w:sz w:val="21"/>
        </w:rPr>
        <w:t>五、付款方式</w:t>
      </w:r>
    </w:p>
    <w:p>
      <w:pPr>
        <w:pStyle w:val="4"/>
        <w:ind w:firstLine="480"/>
        <w:jc w:val="both"/>
      </w:pPr>
      <w:r>
        <w:rPr>
          <w:sz w:val="24"/>
        </w:rPr>
        <w:t>1、第一次面试结束后，经验收合格，支付实际启用考点数×合同单价的款项。</w:t>
      </w:r>
    </w:p>
    <w:p>
      <w:pPr>
        <w:pStyle w:val="4"/>
        <w:ind w:firstLine="480"/>
        <w:jc w:val="both"/>
      </w:pPr>
      <w:r>
        <w:rPr>
          <w:sz w:val="24"/>
        </w:rPr>
        <w:t>2、第二次面试结束后，经验收合格，支付实际启用考点数×合同单价的款项。如第2次因采购人的工作调整不需要成交供应商进行考点保障服务，本项目服务终止。</w:t>
      </w:r>
    </w:p>
    <w:p>
      <w:pPr>
        <w:pStyle w:val="4"/>
        <w:ind w:firstLine="480"/>
        <w:jc w:val="both"/>
      </w:pPr>
      <w:r>
        <w:rPr>
          <w:sz w:val="21"/>
        </w:rPr>
        <w:t>注：结算总金额必须小于或等于项目预算金额。</w:t>
      </w:r>
    </w:p>
    <w:p>
      <w:pPr>
        <w:pStyle w:val="4"/>
        <w:ind w:firstLine="540"/>
        <w:jc w:val="both"/>
      </w:pPr>
    </w:p>
    <w:p>
      <w:pPr>
        <w:pStyle w:val="4"/>
        <w:ind w:firstLine="480"/>
        <w:jc w:val="both"/>
      </w:pPr>
      <w:r>
        <w:rPr>
          <w:sz w:val="21"/>
        </w:rPr>
        <w:t xml:space="preserve"> </w:t>
      </w:r>
    </w:p>
    <w:p>
      <w:pPr>
        <w:pStyle w:val="4"/>
        <w:ind w:firstLine="480"/>
        <w:jc w:val="both"/>
      </w:pPr>
      <w:r>
        <w:rPr>
          <w:b/>
          <w:sz w:val="21"/>
        </w:rPr>
        <w:t>六、知识产权归属</w:t>
      </w:r>
    </w:p>
    <w:p>
      <w:pPr>
        <w:pStyle w:val="4"/>
        <w:ind w:firstLine="480"/>
        <w:jc w:val="both"/>
      </w:pPr>
      <w:r>
        <w:rPr>
          <w:color w:val="222222"/>
          <w:sz w:val="27"/>
        </w:rPr>
        <w:t>1.本项目所形成的数据和报告知识产权归甲方所有。未经甲方书面同意，乙方不得使用。</w:t>
      </w:r>
    </w:p>
    <w:p>
      <w:pPr>
        <w:pStyle w:val="4"/>
        <w:ind w:firstLine="480"/>
        <w:jc w:val="both"/>
      </w:pPr>
      <w:r>
        <w:rPr>
          <w:color w:val="222222"/>
          <w:sz w:val="27"/>
        </w:rPr>
        <w:t>2.乙方须保证提供给甲方的所有资料和项目成果均符合所有可适用的法律、法规、规范性文件的要求；保证提供给甲方的所有资料、项目成果系统均为乙方合法所有或经合法授权；保证甲方使用上述资料、项目成果系统的行为不会侵犯任何第三人的合法权益。如果发生第三人主张甲方因使用上述资料、项目成果系统构成侵权的，乙方应当承担相应的法律责任，由此给甲方造成损失的，由乙方全额赔偿；因此而造成甲方承担赔偿等责任的，甲方有权向乙方追偿。</w:t>
      </w:r>
    </w:p>
    <w:p>
      <w:pPr>
        <w:pStyle w:val="4"/>
        <w:ind w:firstLine="480"/>
        <w:jc w:val="both"/>
      </w:pPr>
      <w:r>
        <w:rPr>
          <w:sz w:val="21"/>
        </w:rPr>
        <w:t xml:space="preserve"> </w:t>
      </w:r>
    </w:p>
    <w:p>
      <w:pPr>
        <w:pStyle w:val="4"/>
        <w:ind w:firstLine="480"/>
        <w:jc w:val="both"/>
      </w:pPr>
      <w:r>
        <w:rPr>
          <w:b/>
          <w:sz w:val="21"/>
        </w:rPr>
        <w:t>七、保密要求</w:t>
      </w:r>
    </w:p>
    <w:p>
      <w:pPr>
        <w:pStyle w:val="4"/>
        <w:ind w:firstLine="480"/>
        <w:jc w:val="both"/>
      </w:pPr>
      <w:r>
        <w:rPr>
          <w:color w:val="222222"/>
          <w:sz w:val="27"/>
        </w:rPr>
        <w:t>乙方在项目实施过程中，对甲方所提供的所有相关资料、数据须保密，未经甲方书面同意不得向任何第三人泄露，且保密责任不因合同的终止或解除而失效。如甲方提出要求，乙方须无条件与甲方签定保密协议。项目完成后，乙方须把采购人提供的所有资料、数据完整归还甲方，并不得留存任何复制品。</w:t>
      </w:r>
    </w:p>
    <w:p>
      <w:pPr>
        <w:pStyle w:val="4"/>
        <w:ind w:firstLine="480"/>
        <w:jc w:val="both"/>
      </w:pPr>
      <w:r>
        <w:rPr>
          <w:sz w:val="21"/>
        </w:rPr>
        <w:t xml:space="preserve"> </w:t>
      </w:r>
    </w:p>
    <w:p>
      <w:pPr>
        <w:pStyle w:val="4"/>
        <w:ind w:firstLine="480"/>
        <w:jc w:val="both"/>
      </w:pPr>
      <w:r>
        <w:rPr>
          <w:b/>
          <w:sz w:val="21"/>
        </w:rPr>
        <w:t>八、人员要求</w:t>
      </w:r>
    </w:p>
    <w:p>
      <w:pPr>
        <w:pStyle w:val="4"/>
        <w:ind w:firstLine="480"/>
        <w:jc w:val="both"/>
      </w:pPr>
      <w:r>
        <w:rPr>
          <w:color w:val="222222"/>
          <w:sz w:val="27"/>
        </w:rPr>
        <w:t>1、乙方须按其响应文件中承诺提供的项目组人员必须按要求投入到本项目中，在合同期内不得擅自更换。乙方如因工作安排或其他原因，需要更换项目组人员时，应事前向甲方书面提出书面申请，未经甲方同意，不得更换人员。</w:t>
      </w:r>
    </w:p>
    <w:p>
      <w:pPr>
        <w:pStyle w:val="4"/>
        <w:ind w:firstLine="480"/>
        <w:jc w:val="both"/>
      </w:pPr>
      <w:r>
        <w:rPr>
          <w:color w:val="222222"/>
          <w:sz w:val="27"/>
        </w:rPr>
        <w:t>2、如乙方未经甲方书面同意擅自更换项目组人员，除须按甲方的要求对人员作出调整外，还须交纳违约金。累计达4次后，甲方有权终止合同，由此引致的经济损失，乙方须全额赔偿，甲方保留追究乙方相关责任的权利。</w:t>
      </w:r>
    </w:p>
    <w:p>
      <w:pPr>
        <w:pStyle w:val="4"/>
        <w:ind w:firstLine="480"/>
        <w:jc w:val="both"/>
      </w:pPr>
      <w:r>
        <w:rPr>
          <w:color w:val="222222"/>
          <w:sz w:val="27"/>
        </w:rPr>
        <w:t>3、甲方有权以书面形式要求乙方更换不能按规定履行合同的人员。</w:t>
      </w:r>
    </w:p>
    <w:p>
      <w:pPr>
        <w:pStyle w:val="4"/>
        <w:ind w:firstLine="480"/>
        <w:jc w:val="both"/>
      </w:pPr>
      <w:r>
        <w:rPr>
          <w:color w:val="222222"/>
          <w:sz w:val="27"/>
        </w:rPr>
        <w:t>4、即使是甲方要求或同意更换的人员，其代替人员的资质仍应得到甲方的认可，且其资历和经验均不低于被更换人员。由此而产生的费用由乙方承担。</w:t>
      </w:r>
    </w:p>
    <w:p>
      <w:pPr>
        <w:pStyle w:val="4"/>
        <w:ind w:firstLine="480"/>
        <w:jc w:val="both"/>
      </w:pPr>
      <w:r>
        <w:rPr>
          <w:color w:val="222222"/>
          <w:sz w:val="27"/>
        </w:rPr>
        <w:t>5、乙方对其雇员的人身安全负全部责任。</w:t>
      </w:r>
    </w:p>
    <w:p>
      <w:pPr>
        <w:pStyle w:val="4"/>
        <w:ind w:firstLine="480"/>
        <w:jc w:val="both"/>
      </w:pPr>
      <w:r>
        <w:rPr>
          <w:sz w:val="21"/>
        </w:rPr>
        <w:t xml:space="preserve"> </w:t>
      </w:r>
    </w:p>
    <w:p>
      <w:pPr>
        <w:pStyle w:val="4"/>
        <w:ind w:firstLine="480"/>
        <w:jc w:val="both"/>
      </w:pPr>
      <w:r>
        <w:rPr>
          <w:b/>
          <w:sz w:val="21"/>
        </w:rPr>
        <w:t>九、违约责任与赔偿损失</w:t>
      </w:r>
    </w:p>
    <w:p>
      <w:pPr>
        <w:pStyle w:val="4"/>
        <w:ind w:firstLine="480"/>
        <w:jc w:val="both"/>
      </w:pPr>
      <w:r>
        <w:rPr>
          <w:color w:val="222222"/>
          <w:sz w:val="27"/>
        </w:rPr>
        <w:t>1.乙方提供的服务不符合本合同规定的，甲方有权拒收，并且乙方须向甲方方支付本合同总价5%的违约金。</w:t>
      </w:r>
    </w:p>
    <w:p>
      <w:pPr>
        <w:pStyle w:val="4"/>
        <w:ind w:firstLine="480"/>
        <w:jc w:val="both"/>
      </w:pPr>
      <w:r>
        <w:rPr>
          <w:color w:val="222222"/>
          <w:sz w:val="27"/>
        </w:rPr>
        <w:t>2.乙方未能按本合同规定的交货时间提供服务，从逾期之日起每日按本合同总价3‰的数额向甲方支付违约金；逾期半个月以上的，甲方有权终止合同，由此造成的甲方经济损失由乙方承担。</w:t>
      </w:r>
    </w:p>
    <w:p>
      <w:pPr>
        <w:pStyle w:val="4"/>
        <w:ind w:firstLine="480"/>
        <w:jc w:val="both"/>
      </w:pPr>
      <w:r>
        <w:rPr>
          <w:color w:val="222222"/>
          <w:sz w:val="27"/>
        </w:rPr>
        <w:t>3.甲方无正当理由拒收接受服务，到期拒付服务款项的，甲方向乙方偿付本合同总的5%的违约金。甲方人逾期付款，则每日按本合同总价的3‰向乙方偿付违约金。</w:t>
      </w:r>
    </w:p>
    <w:p>
      <w:pPr>
        <w:pStyle w:val="4"/>
        <w:ind w:firstLine="480"/>
        <w:jc w:val="both"/>
      </w:pPr>
      <w:r>
        <w:rPr>
          <w:color w:val="222222"/>
          <w:sz w:val="27"/>
        </w:rPr>
        <w:t>4.对于因甲方原因导致变更、中止或者终止政府采购合同的，甲方应当依照以下合同约定对供应商受到的损失予以赔偿或者补偿：</w:t>
      </w:r>
    </w:p>
    <w:p>
      <w:pPr>
        <w:pStyle w:val="4"/>
        <w:ind w:firstLine="480"/>
        <w:jc w:val="both"/>
      </w:pPr>
      <w:r>
        <w:rPr>
          <w:sz w:val="21"/>
          <w:u w:val="single"/>
        </w:rPr>
        <w:t xml:space="preserve">              </w:t>
      </w:r>
    </w:p>
    <w:p>
      <w:pPr>
        <w:pStyle w:val="4"/>
        <w:ind w:firstLine="480"/>
        <w:jc w:val="both"/>
      </w:pPr>
      <w:r>
        <w:rPr>
          <w:color w:val="222222"/>
          <w:sz w:val="27"/>
        </w:rPr>
        <w:t>5.其它违约责任按《中华人民共和国民法典(合同编)》处理。</w:t>
      </w:r>
    </w:p>
    <w:p>
      <w:pPr>
        <w:pStyle w:val="4"/>
        <w:ind w:firstLine="480"/>
        <w:jc w:val="both"/>
      </w:pPr>
      <w:r>
        <w:rPr>
          <w:sz w:val="21"/>
        </w:rPr>
        <w:t xml:space="preserve"> </w:t>
      </w:r>
    </w:p>
    <w:p>
      <w:pPr>
        <w:pStyle w:val="4"/>
        <w:ind w:firstLine="480"/>
        <w:jc w:val="both"/>
      </w:pPr>
      <w:r>
        <w:rPr>
          <w:b/>
          <w:sz w:val="21"/>
        </w:rPr>
        <w:t>十、争议的解决</w:t>
      </w:r>
    </w:p>
    <w:p>
      <w:pPr>
        <w:pStyle w:val="4"/>
        <w:ind w:firstLine="400"/>
        <w:jc w:val="both"/>
      </w:pPr>
      <w:r>
        <w:rPr>
          <w:color w:val="222222"/>
          <w:sz w:val="27"/>
        </w:rPr>
        <w:t xml:space="preserve">合同执行过程中发生的任何争议，如双方不能通过友好协商解决，按相关法律法规处理。 </w:t>
      </w:r>
    </w:p>
    <w:p>
      <w:pPr>
        <w:pStyle w:val="4"/>
        <w:ind w:firstLine="400"/>
        <w:jc w:val="both"/>
      </w:pPr>
      <w:r>
        <w:rPr>
          <w:sz w:val="21"/>
        </w:rPr>
        <w:t xml:space="preserve">   </w:t>
      </w:r>
    </w:p>
    <w:p>
      <w:pPr>
        <w:pStyle w:val="4"/>
        <w:ind w:firstLine="480"/>
        <w:jc w:val="both"/>
      </w:pPr>
      <w:r>
        <w:rPr>
          <w:b/>
          <w:sz w:val="21"/>
        </w:rPr>
        <w:t>十一、不可抗力</w:t>
      </w:r>
    </w:p>
    <w:p>
      <w:pPr>
        <w:pStyle w:val="4"/>
        <w:ind w:firstLine="480"/>
        <w:jc w:val="both"/>
      </w:pPr>
      <w:r>
        <w:rPr>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4"/>
        <w:ind w:firstLine="480"/>
        <w:jc w:val="both"/>
      </w:pPr>
      <w:r>
        <w:rPr>
          <w:sz w:val="21"/>
        </w:rPr>
        <w:t xml:space="preserve"> </w:t>
      </w:r>
    </w:p>
    <w:p>
      <w:pPr>
        <w:pStyle w:val="4"/>
        <w:ind w:firstLine="480"/>
        <w:jc w:val="both"/>
      </w:pPr>
      <w:r>
        <w:rPr>
          <w:b/>
          <w:sz w:val="21"/>
        </w:rPr>
        <w:t>十二、税费</w:t>
      </w:r>
    </w:p>
    <w:p>
      <w:pPr>
        <w:pStyle w:val="4"/>
        <w:ind w:firstLine="480"/>
        <w:jc w:val="both"/>
      </w:pPr>
      <w:r>
        <w:rPr>
          <w:color w:val="222222"/>
          <w:sz w:val="27"/>
        </w:rPr>
        <w:t>　　在中国境内、外发生的与本合同执行有关的一切税费均由乙方负担。</w:t>
      </w:r>
    </w:p>
    <w:p>
      <w:pPr>
        <w:pStyle w:val="4"/>
        <w:ind w:firstLine="480"/>
        <w:jc w:val="both"/>
      </w:pPr>
      <w:r>
        <w:rPr>
          <w:sz w:val="21"/>
        </w:rPr>
        <w:t xml:space="preserve"> </w:t>
      </w:r>
    </w:p>
    <w:p>
      <w:pPr>
        <w:pStyle w:val="4"/>
        <w:ind w:firstLine="480"/>
        <w:jc w:val="both"/>
      </w:pPr>
      <w:r>
        <w:rPr>
          <w:b/>
          <w:sz w:val="21"/>
        </w:rPr>
        <w:t>十三、其它</w:t>
      </w:r>
    </w:p>
    <w:p>
      <w:pPr>
        <w:pStyle w:val="4"/>
        <w:ind w:firstLine="480"/>
        <w:jc w:val="both"/>
      </w:pPr>
      <w:r>
        <w:rPr>
          <w:color w:val="222222"/>
          <w:sz w:val="27"/>
        </w:rPr>
        <w:t>1.本合同所有附件、招标文件、投标文件、中标通知书均为合同的有效组成部分，与本合同具有同等法律效力。</w:t>
      </w:r>
    </w:p>
    <w:p>
      <w:pPr>
        <w:pStyle w:val="4"/>
        <w:ind w:firstLine="480"/>
        <w:jc w:val="both"/>
      </w:pPr>
      <w:r>
        <w:rPr>
          <w:color w:val="222222"/>
          <w:sz w:val="27"/>
        </w:rPr>
        <w:t>2.在执行本合同的过程中，所有经双方签署确认的文件（包括会议纪要、补充协议、往来信函）即成为本合同的有效组成部分。</w:t>
      </w:r>
    </w:p>
    <w:p>
      <w:pPr>
        <w:pStyle w:val="4"/>
        <w:ind w:firstLine="480"/>
        <w:jc w:val="both"/>
      </w:pPr>
      <w:r>
        <w:rPr>
          <w:color w:val="222222"/>
          <w:sz w:val="27"/>
        </w:rPr>
        <w:t>3.如一方地址、电话、传真号码有变更，应在变更当日内书面通知对方，否则，应承担相应责任。</w:t>
      </w:r>
    </w:p>
    <w:p>
      <w:pPr>
        <w:pStyle w:val="4"/>
        <w:ind w:firstLine="480"/>
        <w:jc w:val="both"/>
      </w:pPr>
      <w:r>
        <w:rPr>
          <w:color w:val="222222"/>
          <w:sz w:val="27"/>
        </w:rPr>
        <w:t>4.除甲方事先书面同意外，乙方不得部分或全部转让其应履行的合同项下的义务。</w:t>
      </w:r>
    </w:p>
    <w:p>
      <w:pPr>
        <w:pStyle w:val="4"/>
        <w:ind w:firstLine="480"/>
        <w:jc w:val="both"/>
      </w:pPr>
      <w:r>
        <w:rPr>
          <w:sz w:val="21"/>
        </w:rPr>
        <w:t xml:space="preserve"> </w:t>
      </w:r>
    </w:p>
    <w:p>
      <w:pPr>
        <w:pStyle w:val="4"/>
        <w:ind w:firstLine="480"/>
        <w:jc w:val="both"/>
      </w:pPr>
      <w:r>
        <w:rPr>
          <w:b/>
          <w:sz w:val="21"/>
        </w:rPr>
        <w:t>十四、合同生效</w:t>
      </w:r>
    </w:p>
    <w:p>
      <w:pPr>
        <w:pStyle w:val="4"/>
        <w:ind w:firstLine="480"/>
        <w:jc w:val="both"/>
      </w:pPr>
      <w:r>
        <w:rPr>
          <w:color w:val="222222"/>
          <w:sz w:val="27"/>
        </w:rPr>
        <w:t>1.本合同在甲乙双方法人代表或其授权代表签字盖章后生效。</w:t>
      </w:r>
    </w:p>
    <w:p>
      <w:pPr>
        <w:pStyle w:val="4"/>
        <w:ind w:firstLine="480"/>
        <w:jc w:val="both"/>
      </w:pPr>
      <w:r>
        <w:rPr>
          <w:color w:val="222222"/>
          <w:sz w:val="27"/>
        </w:rPr>
        <w:t>2.合同一式</w:t>
      </w:r>
      <w:r>
        <w:rPr>
          <w:sz w:val="21"/>
          <w:u w:val="single"/>
        </w:rPr>
        <w:t xml:space="preserve">   </w:t>
      </w:r>
      <w:r>
        <w:rPr>
          <w:color w:val="222222"/>
          <w:sz w:val="27"/>
        </w:rPr>
        <w:t xml:space="preserve"> 份。</w:t>
      </w:r>
    </w:p>
    <w:p>
      <w:pPr>
        <w:pStyle w:val="4"/>
        <w:ind w:firstLine="480"/>
        <w:jc w:val="both"/>
      </w:pPr>
      <w:r>
        <w:rPr>
          <w:sz w:val="21"/>
        </w:rPr>
        <w:t xml:space="preserve"> </w:t>
      </w:r>
    </w:p>
    <w:p>
      <w:pPr>
        <w:pStyle w:val="4"/>
        <w:ind w:firstLine="480"/>
        <w:jc w:val="both"/>
      </w:pPr>
      <w:r>
        <w:rPr>
          <w:b/>
          <w:sz w:val="21"/>
        </w:rPr>
        <w:t>甲方（盖章）：              乙方（盖章）：</w:t>
      </w:r>
    </w:p>
    <w:p>
      <w:pPr>
        <w:pStyle w:val="4"/>
        <w:ind w:firstLine="480"/>
        <w:jc w:val="both"/>
      </w:pPr>
      <w:r>
        <w:rPr>
          <w:b/>
          <w:sz w:val="21"/>
        </w:rPr>
        <w:t>代表：                     代表：</w:t>
      </w:r>
    </w:p>
    <w:p>
      <w:pPr>
        <w:pStyle w:val="4"/>
        <w:ind w:firstLine="480"/>
        <w:jc w:val="both"/>
      </w:pPr>
      <w:r>
        <w:rPr>
          <w:color w:val="222222"/>
          <w:sz w:val="27"/>
        </w:rPr>
        <w:t>签订地点：</w:t>
      </w:r>
    </w:p>
    <w:p>
      <w:pPr>
        <w:pStyle w:val="4"/>
        <w:ind w:firstLine="480"/>
        <w:jc w:val="both"/>
      </w:pPr>
      <w:r>
        <w:rPr>
          <w:color w:val="222222"/>
          <w:sz w:val="27"/>
        </w:rPr>
        <w:t>签订日期：　　　年　　月　　日签订日期：　　　年　　月　　日</w:t>
      </w:r>
    </w:p>
    <w:p>
      <w:pPr>
        <w:pStyle w:val="4"/>
        <w:ind w:firstLine="480"/>
        <w:jc w:val="both"/>
      </w:pPr>
      <w:r>
        <w:rPr>
          <w:color w:val="222222"/>
          <w:sz w:val="27"/>
        </w:rPr>
        <w:t>开户名称：</w:t>
      </w:r>
    </w:p>
    <w:p>
      <w:pPr>
        <w:pStyle w:val="4"/>
        <w:ind w:firstLine="480"/>
        <w:jc w:val="both"/>
      </w:pPr>
      <w:r>
        <w:rPr>
          <w:color w:val="222222"/>
          <w:sz w:val="27"/>
        </w:rPr>
        <w:t>银行</w:t>
      </w:r>
      <w:r>
        <w:rPr>
          <w:rFonts w:hint="eastAsia"/>
          <w:color w:val="222222"/>
          <w:sz w:val="27"/>
          <w:lang w:val="en-US" w:eastAsia="zh-CN"/>
        </w:rPr>
        <w:t>账号</w:t>
      </w:r>
      <w:bookmarkStart w:id="0" w:name="_GoBack"/>
      <w:bookmarkEnd w:id="0"/>
      <w:r>
        <w:rPr>
          <w:color w:val="222222"/>
          <w:sz w:val="27"/>
        </w:rPr>
        <w:t>：</w:t>
      </w:r>
    </w:p>
    <w:p>
      <w:pPr>
        <w:pStyle w:val="4"/>
        <w:ind w:firstLine="480"/>
        <w:jc w:val="both"/>
      </w:pPr>
      <w:r>
        <w:rPr>
          <w:color w:val="222222"/>
          <w:sz w:val="27"/>
        </w:rPr>
        <w:t>开户行：</w:t>
      </w:r>
    </w:p>
    <w:p>
      <w:pPr>
        <w:pStyle w:val="4"/>
        <w:ind w:firstLine="480"/>
      </w:pPr>
      <w:r>
        <w:t xml:space="preserve"> </w:t>
      </w:r>
    </w:p>
    <w:p>
      <w:pPr>
        <w:pStyle w:val="4"/>
        <w:outlineLvl w:val="1"/>
      </w:pPr>
      <w:r>
        <w:rPr>
          <w:b/>
          <w:sz w:val="36"/>
        </w:rPr>
        <w:t>第六章 响应文件格式与要求</w:t>
      </w:r>
    </w:p>
    <w:p>
      <w:pPr>
        <w:pStyle w:val="4"/>
        <w:ind w:firstLine="480"/>
      </w:pPr>
      <w:r>
        <w:t>供应商应提交证明其有资格参加响应和成交后有能力履行合同的相关文件，并作为其响应文件的一部分，所有文件必须真实可靠、不得伪造，否则将按相关规定予以处罚。</w:t>
      </w:r>
    </w:p>
    <w:p>
      <w:pPr>
        <w:pStyle w:val="4"/>
        <w:ind w:firstLine="480"/>
      </w:pPr>
      <w:r>
        <w:t>1.法人或者其他组织的营业执照等证明文件，自然人的身份证明：</w:t>
      </w:r>
    </w:p>
    <w:p>
      <w:pPr>
        <w:pStyle w:val="4"/>
        <w:ind w:firstLine="480"/>
      </w:pPr>
      <w: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4"/>
        <w:ind w:firstLine="480"/>
      </w:pPr>
      <w: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4"/>
        <w:ind w:firstLine="480"/>
      </w:pPr>
      <w:r>
        <w:t>2.财务状况报告，依法缴纳税收和社会保障资金的相关材料（详见资格性审查表要求）</w:t>
      </w:r>
    </w:p>
    <w:p>
      <w:pPr>
        <w:pStyle w:val="4"/>
        <w:ind w:firstLine="480"/>
      </w:pPr>
      <w:r>
        <w:t>3.具有履行合同所必须的设备和专业技术能力的声明。</w:t>
      </w:r>
    </w:p>
    <w:p>
      <w:pPr>
        <w:pStyle w:val="4"/>
        <w:ind w:firstLine="480"/>
      </w:pPr>
      <w:r>
        <w:t>4.供应商参加政府采购前三年内在经营活动中没有重大违法记录声明函。</w:t>
      </w:r>
    </w:p>
    <w:p>
      <w:pPr>
        <w:pStyle w:val="4"/>
        <w:ind w:firstLine="480"/>
      </w:pPr>
      <w:r>
        <w:t>5.信用记录查询</w:t>
      </w:r>
    </w:p>
    <w:p>
      <w:pPr>
        <w:pStyle w:val="4"/>
        <w:ind w:firstLine="480"/>
      </w:pPr>
      <w:r>
        <w:t>（1）查询渠道：通过“信用中国”网站(www.creditchina.gov.cn)和“中国政府采购网”（www.ccgp.gov.cn）进行查询；</w:t>
      </w:r>
    </w:p>
    <w:p>
      <w:pPr>
        <w:pStyle w:val="4"/>
        <w:ind w:firstLine="480"/>
      </w:pPr>
      <w:r>
        <w:t>（2）查询截止时点：提交响应文件截止日当天；</w:t>
      </w:r>
    </w:p>
    <w:p>
      <w:pPr>
        <w:pStyle w:val="4"/>
        <w:ind w:firstLine="480"/>
      </w:pPr>
      <w:r>
        <w:t>（3）查询记录：对列入失信被执行人、重大税收违法案件当事人名单、政府采购严重违法失信行为记录名单、信用报告进行查询；</w:t>
      </w:r>
    </w:p>
    <w:p>
      <w:pPr>
        <w:pStyle w:val="4"/>
        <w:ind w:firstLine="480"/>
      </w:pPr>
      <w: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4"/>
        <w:ind w:firstLine="480"/>
      </w:pPr>
      <w:r>
        <w:t>6. 按照谈判文件要求，供应商应当提交的资格、资信证明文件。</w:t>
      </w:r>
    </w:p>
    <w:p>
      <w:pPr>
        <w:pStyle w:val="4"/>
        <w:ind w:firstLine="480"/>
      </w:pPr>
      <w:r>
        <w:t xml:space="preserve"> </w:t>
      </w:r>
    </w:p>
    <w:p>
      <w:pPr>
        <w:pStyle w:val="4"/>
        <w:ind w:firstLine="480"/>
        <w:jc w:val="center"/>
        <w:outlineLvl w:val="0"/>
      </w:pPr>
      <w:r>
        <w:rPr>
          <w:b/>
          <w:sz w:val="48"/>
        </w:rPr>
        <w:t>响应文件封面</w:t>
      </w:r>
    </w:p>
    <w:p>
      <w:pPr>
        <w:pStyle w:val="4"/>
        <w:ind w:firstLine="480"/>
        <w:jc w:val="center"/>
        <w:outlineLvl w:val="0"/>
      </w:pPr>
      <w:r>
        <w:rPr>
          <w:b/>
          <w:sz w:val="48"/>
        </w:rPr>
        <w:t>（项目名称）</w:t>
      </w:r>
    </w:p>
    <w:p>
      <w:pPr>
        <w:pStyle w:val="4"/>
        <w:ind w:firstLine="480"/>
        <w:jc w:val="center"/>
        <w:outlineLvl w:val="0"/>
      </w:pPr>
      <w:r>
        <w:rPr>
          <w:b/>
          <w:sz w:val="48"/>
        </w:rPr>
        <w:t>响应文件</w:t>
      </w:r>
    </w:p>
    <w:p>
      <w:pPr>
        <w:pStyle w:val="4"/>
        <w:ind w:firstLine="480"/>
        <w:jc w:val="center"/>
        <w:outlineLvl w:val="3"/>
      </w:pPr>
      <w:r>
        <w:rPr>
          <w:b/>
          <w:sz w:val="24"/>
        </w:rPr>
        <w:t>（正本/副本）</w:t>
      </w:r>
    </w:p>
    <w:p>
      <w:pPr>
        <w:pStyle w:val="4"/>
        <w:ind w:firstLine="480"/>
        <w:jc w:val="center"/>
        <w:outlineLvl w:val="3"/>
      </w:pPr>
      <w:r>
        <w:rPr>
          <w:b/>
          <w:sz w:val="24"/>
        </w:rPr>
        <w:t>采购计划编号：440601-2024-01192</w:t>
      </w:r>
    </w:p>
    <w:p>
      <w:pPr>
        <w:pStyle w:val="4"/>
        <w:ind w:firstLine="480"/>
        <w:jc w:val="center"/>
        <w:outlineLvl w:val="3"/>
      </w:pPr>
      <w:r>
        <w:rPr>
          <w:b/>
          <w:sz w:val="24"/>
        </w:rPr>
        <w:t>采购项目编号：440601-2024-01192-0425</w:t>
      </w:r>
    </w:p>
    <w:p>
      <w:pPr>
        <w:pStyle w:val="4"/>
        <w:ind w:firstLine="480"/>
        <w:jc w:val="center"/>
        <w:outlineLvl w:val="3"/>
      </w:pPr>
      <w:r>
        <w:rPr>
          <w:b/>
          <w:sz w:val="24"/>
        </w:rPr>
        <w:t>所响应采购包：第 包</w:t>
      </w:r>
    </w:p>
    <w:p>
      <w:pPr>
        <w:pStyle w:val="4"/>
        <w:ind w:firstLine="480"/>
        <w:jc w:val="center"/>
        <w:outlineLvl w:val="3"/>
      </w:pPr>
      <w:r>
        <w:rPr>
          <w:b/>
          <w:sz w:val="24"/>
        </w:rPr>
        <w:t>（供应商名称）</w:t>
      </w:r>
    </w:p>
    <w:p>
      <w:pPr>
        <w:pStyle w:val="4"/>
        <w:ind w:firstLine="480"/>
        <w:jc w:val="center"/>
        <w:outlineLvl w:val="3"/>
      </w:pPr>
      <w:r>
        <w:rPr>
          <w:b/>
          <w:sz w:val="24"/>
        </w:rPr>
        <w:t>年 月 日</w:t>
      </w:r>
    </w:p>
    <w:p>
      <w:pPr>
        <w:pStyle w:val="4"/>
        <w:ind w:firstLine="480"/>
      </w:pPr>
      <w:r>
        <w:t xml:space="preserve"> </w:t>
      </w:r>
    </w:p>
    <w:p>
      <w:pPr>
        <w:pStyle w:val="4"/>
        <w:ind w:firstLine="480"/>
        <w:jc w:val="center"/>
        <w:outlineLvl w:val="3"/>
      </w:pPr>
      <w:r>
        <w:rPr>
          <w:b/>
          <w:sz w:val="24"/>
        </w:rPr>
        <w:t>响应文件目录</w:t>
      </w:r>
    </w:p>
    <w:p>
      <w:pPr>
        <w:pStyle w:val="4"/>
        <w:ind w:firstLine="480"/>
      </w:pPr>
      <w:r>
        <w:t>一、响应承诺函</w:t>
      </w:r>
    </w:p>
    <w:p>
      <w:pPr>
        <w:pStyle w:val="4"/>
        <w:ind w:firstLine="480"/>
      </w:pPr>
      <w:r>
        <w:t>二、首轮报价表</w:t>
      </w:r>
    </w:p>
    <w:p>
      <w:pPr>
        <w:pStyle w:val="4"/>
        <w:ind w:firstLine="480"/>
      </w:pPr>
      <w:r>
        <w:t>三、分项报价表</w:t>
      </w:r>
    </w:p>
    <w:p>
      <w:pPr>
        <w:pStyle w:val="4"/>
        <w:ind w:firstLine="480"/>
      </w:pPr>
      <w:r>
        <w:t>四、政策适用性说明</w:t>
      </w:r>
    </w:p>
    <w:p>
      <w:pPr>
        <w:pStyle w:val="4"/>
        <w:ind w:firstLine="480"/>
      </w:pPr>
      <w:r>
        <w:t>五、法定代表人证明书</w:t>
      </w:r>
    </w:p>
    <w:p>
      <w:pPr>
        <w:pStyle w:val="4"/>
        <w:ind w:firstLine="480"/>
      </w:pPr>
      <w:r>
        <w:t>六、法定代表人授权书</w:t>
      </w:r>
    </w:p>
    <w:p>
      <w:pPr>
        <w:pStyle w:val="4"/>
        <w:ind w:firstLine="480"/>
      </w:pPr>
      <w:r>
        <w:t>七、响应保证金</w:t>
      </w:r>
    </w:p>
    <w:p>
      <w:pPr>
        <w:pStyle w:val="4"/>
        <w:ind w:firstLine="480"/>
      </w:pPr>
      <w:r>
        <w:t>八、提供具有独立承担民事责任的能力的证明材料</w:t>
      </w:r>
    </w:p>
    <w:p>
      <w:pPr>
        <w:pStyle w:val="4"/>
        <w:ind w:firstLine="480"/>
      </w:pPr>
      <w:r>
        <w:t>九、资格性审查要求的其他资质证明文件</w:t>
      </w:r>
    </w:p>
    <w:p>
      <w:pPr>
        <w:pStyle w:val="4"/>
        <w:ind w:firstLine="480"/>
      </w:pPr>
      <w:r>
        <w:t>十、承诺函</w:t>
      </w:r>
    </w:p>
    <w:p>
      <w:pPr>
        <w:pStyle w:val="4"/>
        <w:ind w:firstLine="480"/>
      </w:pPr>
      <w:r>
        <w:t>十一、中小企业声明函</w:t>
      </w:r>
    </w:p>
    <w:p>
      <w:pPr>
        <w:pStyle w:val="4"/>
        <w:ind w:firstLine="480"/>
      </w:pPr>
      <w:r>
        <w:t>十二、监狱企业</w:t>
      </w:r>
    </w:p>
    <w:p>
      <w:pPr>
        <w:pStyle w:val="4"/>
        <w:ind w:firstLine="480"/>
      </w:pPr>
      <w:r>
        <w:t>十三、残疾人福利性单位声明函</w:t>
      </w:r>
    </w:p>
    <w:p>
      <w:pPr>
        <w:pStyle w:val="4"/>
        <w:ind w:firstLine="480"/>
      </w:pPr>
      <w:r>
        <w:t>十四、联合体共同响应协议书</w:t>
      </w:r>
    </w:p>
    <w:p>
      <w:pPr>
        <w:pStyle w:val="4"/>
        <w:ind w:firstLine="480"/>
      </w:pPr>
      <w:r>
        <w:t>十五、供应商业绩情况表</w:t>
      </w:r>
    </w:p>
    <w:p>
      <w:pPr>
        <w:pStyle w:val="4"/>
        <w:ind w:firstLine="480"/>
      </w:pPr>
      <w:r>
        <w:t>十六、技术和服务要求响应表</w:t>
      </w:r>
    </w:p>
    <w:p>
      <w:pPr>
        <w:pStyle w:val="4"/>
        <w:ind w:firstLine="480"/>
      </w:pPr>
      <w:r>
        <w:t>十七、商务条件响应表</w:t>
      </w:r>
    </w:p>
    <w:p>
      <w:pPr>
        <w:pStyle w:val="4"/>
        <w:ind w:firstLine="480"/>
      </w:pPr>
      <w:r>
        <w:t>十八、履约进度计划表</w:t>
      </w:r>
    </w:p>
    <w:p>
      <w:pPr>
        <w:pStyle w:val="4"/>
        <w:ind w:firstLine="480"/>
      </w:pPr>
      <w:r>
        <w:t>十九、各类证明材料</w:t>
      </w:r>
    </w:p>
    <w:p>
      <w:pPr>
        <w:pStyle w:val="4"/>
        <w:ind w:firstLine="480"/>
      </w:pPr>
      <w:r>
        <w:t>二十、代理服务费支付承诺书</w:t>
      </w:r>
    </w:p>
    <w:p>
      <w:pPr>
        <w:pStyle w:val="4"/>
        <w:ind w:firstLine="480"/>
      </w:pPr>
      <w:r>
        <w:t>二十一、需要采购人提供的附加条件</w:t>
      </w:r>
    </w:p>
    <w:p>
      <w:pPr>
        <w:pStyle w:val="4"/>
        <w:ind w:firstLine="480"/>
      </w:pPr>
      <w:r>
        <w:t>二十二、询问函、质疑函、投诉书格式</w:t>
      </w:r>
    </w:p>
    <w:p>
      <w:pPr>
        <w:pStyle w:val="4"/>
        <w:ind w:firstLine="480"/>
      </w:pPr>
      <w:r>
        <w:t>二十三、项目实施方案、质量保证及售后服务承诺等</w:t>
      </w:r>
    </w:p>
    <w:p>
      <w:pPr>
        <w:pStyle w:val="4"/>
        <w:ind w:firstLine="480"/>
      </w:pPr>
      <w:r>
        <w:t>二十四、附件</w:t>
      </w:r>
    </w:p>
    <w:p>
      <w:pPr>
        <w:pStyle w:val="4"/>
        <w:ind w:firstLine="480"/>
      </w:pPr>
      <w:r>
        <w:t>二十五、政府采购履约担保函、采购合同履约保险凭证</w:t>
      </w:r>
    </w:p>
    <w:p>
      <w:pPr>
        <w:pStyle w:val="4"/>
        <w:ind w:firstLine="480"/>
      </w:pPr>
      <w:r>
        <w:t xml:space="preserve"> </w:t>
      </w:r>
    </w:p>
    <w:p>
      <w:pPr>
        <w:pStyle w:val="4"/>
        <w:outlineLvl w:val="2"/>
      </w:pPr>
      <w:r>
        <w:rPr>
          <w:b/>
          <w:sz w:val="28"/>
        </w:rPr>
        <w:t>格式一：</w:t>
      </w:r>
    </w:p>
    <w:p>
      <w:pPr>
        <w:pStyle w:val="4"/>
        <w:ind w:firstLine="480"/>
        <w:jc w:val="center"/>
        <w:outlineLvl w:val="3"/>
      </w:pPr>
      <w:r>
        <w:rPr>
          <w:b/>
          <w:sz w:val="24"/>
        </w:rPr>
        <w:t>响应承诺函</w:t>
      </w:r>
    </w:p>
    <w:p>
      <w:pPr>
        <w:pStyle w:val="4"/>
        <w:ind w:firstLine="480"/>
      </w:pPr>
      <w:r>
        <w:t>致：</w:t>
      </w:r>
      <w:r>
        <w:rPr>
          <w:u w:val="single"/>
        </w:rPr>
        <w:t>佛山市佳信为工程管理有限公司</w:t>
      </w:r>
    </w:p>
    <w:p>
      <w:pPr>
        <w:pStyle w:val="4"/>
        <w:ind w:firstLine="480"/>
      </w:pPr>
      <w:r>
        <w:t>你方组织的</w:t>
      </w:r>
      <w:r>
        <w:rPr>
          <w:u w:val="single"/>
        </w:rPr>
        <w:t>“2024年中小学教师资格全国统一考试佛山考区面试工作考点保障服务采购项目”</w:t>
      </w:r>
      <w:r>
        <w:t>项目的竞争性谈判[采购项目编号为：</w:t>
      </w:r>
      <w:r>
        <w:rPr>
          <w:u w:val="single"/>
        </w:rPr>
        <w:t>440601-2024-01192-0425</w:t>
      </w:r>
      <w:r>
        <w:t>]，我方愿参与谈判。</w:t>
      </w:r>
    </w:p>
    <w:p>
      <w:pPr>
        <w:pStyle w:val="4"/>
        <w:ind w:firstLine="480"/>
      </w:pPr>
      <w:r>
        <w:t>我方确认收到贵方提供的</w:t>
      </w:r>
      <w:r>
        <w:rPr>
          <w:u w:val="single"/>
        </w:rPr>
        <w:t>“2024年中小学教师资格全国统一考试佛山考区面试工作考点保障服务采购项目”</w:t>
      </w:r>
      <w:r>
        <w:t>项目的谈判文件的全部内容。</w:t>
      </w:r>
    </w:p>
    <w:p>
      <w:pPr>
        <w:pStyle w:val="4"/>
        <w:ind w:firstLine="480"/>
      </w:pPr>
      <w:r>
        <w:t>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力。</w:t>
      </w:r>
    </w:p>
    <w:p>
      <w:pPr>
        <w:pStyle w:val="4"/>
        <w:ind w:firstLine="480"/>
      </w:pPr>
      <w:r>
        <w:rPr>
          <w:u w:val="single"/>
        </w:rPr>
        <w:t>(供应商名称)</w:t>
      </w:r>
      <w:r>
        <w:t>作为供应商正式授权</w:t>
      </w:r>
      <w:r>
        <w:rPr>
          <w:u w:val="single"/>
        </w:rPr>
        <w:t>(授权代表全名,职务)</w:t>
      </w:r>
      <w:r>
        <w:t>代表我方全权处理有关本响应的一切事宜。</w:t>
      </w:r>
    </w:p>
    <w:p>
      <w:pPr>
        <w:pStyle w:val="4"/>
        <w:ind w:firstLine="480"/>
      </w:pPr>
      <w:r>
        <w:t>我方已完全明白谈判文件的所有条款要求，并申明如下：</w:t>
      </w:r>
    </w:p>
    <w:p>
      <w:pPr>
        <w:pStyle w:val="4"/>
        <w:ind w:firstLine="480"/>
      </w:pPr>
      <w:r>
        <w:t>（一）按谈判文件提供的全部货物（工程、服务）与相关服务的谈判总价详见《首轮报价表》。</w:t>
      </w:r>
    </w:p>
    <w:p>
      <w:pPr>
        <w:pStyle w:val="4"/>
        <w:ind w:firstLine="480"/>
      </w:pPr>
      <w:r>
        <w:t>（二）本响应文件的有效期为从提交投标（响应）文件的截止之日起90日历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4"/>
        <w:ind w:firstLine="480"/>
      </w:pPr>
      <w:r>
        <w:t>（三）我方明白并同意，在规定的开启日之后，响应有效期之内撤回响应或成交后不按规定与采购人签订合同或不提交履约保证金, 则贵方将不予退还响应保证金。</w:t>
      </w:r>
    </w:p>
    <w:p>
      <w:pPr>
        <w:pStyle w:val="4"/>
        <w:ind w:firstLine="480"/>
      </w:pPr>
      <w:r>
        <w:t>（四）我方愿意向贵方提供任何与本项报价有关的数据、情况和技术资料。若贵方需要，我方愿意提供我方作出的一切承诺的证明材料。</w:t>
      </w:r>
    </w:p>
    <w:p>
      <w:pPr>
        <w:pStyle w:val="4"/>
        <w:ind w:firstLine="480"/>
      </w:pPr>
      <w:r>
        <w:t>（五）我方如果成交，将保证履行谈判文件及其澄清、修改文件（如果有）中的全部责任和义务，按质、按量、按期完成《采购需求》及《合同书》中的全部任务。</w:t>
      </w:r>
    </w:p>
    <w:p>
      <w:pPr>
        <w:pStyle w:val="4"/>
        <w:ind w:firstLine="480"/>
      </w:pPr>
      <w:r>
        <w:t>（六）我方作为法律、财务和运作上独立于采购人、采购代理机构的供应商，在此保证所提交的所有文件和全部说明是真实的和正确的。</w:t>
      </w:r>
    </w:p>
    <w:p>
      <w:pPr>
        <w:pStyle w:val="4"/>
        <w:ind w:firstLine="480"/>
      </w:pPr>
      <w:r>
        <w:t>（七）我方谈判报价已包含应向知识产权所有权人支付的所有相关税费，并保证采购人在中国使用我方提供的货物时，如有第三方提出侵犯其知识产权主张的，责任由我方承担。</w:t>
      </w:r>
    </w:p>
    <w:p>
      <w:pPr>
        <w:pStyle w:val="4"/>
        <w:ind w:firstLine="480"/>
      </w:pPr>
      <w:r>
        <w:t>（八）我方接受采购人委托向贵方支付代理服务费，项目总报价已包含代理服务费，如果被确定为成交供应商，承诺向贵方足额支付。（若采购人支付代理服务费，则此条不适用）</w:t>
      </w:r>
    </w:p>
    <w:p>
      <w:pPr>
        <w:pStyle w:val="4"/>
        <w:ind w:firstLine="480"/>
      </w:pPr>
      <w:r>
        <w:t>（九）我方与其他供应商不存在单位负责人为同一人或者存在直接控股、管理关系。</w:t>
      </w:r>
    </w:p>
    <w:p>
      <w:pPr>
        <w:pStyle w:val="4"/>
        <w:ind w:firstLine="480"/>
      </w:pPr>
      <w:r>
        <w:t>（十）我方承诺未为本项目提供整体设计、规范编制或者项目管理、监理、检测等服务。</w:t>
      </w:r>
    </w:p>
    <w:p>
      <w:pPr>
        <w:pStyle w:val="4"/>
        <w:ind w:firstLine="480"/>
      </w:pPr>
      <w:r>
        <w:t>（十一）我方未被列入法院失信被执行人名单中。</w:t>
      </w:r>
    </w:p>
    <w:p>
      <w:pPr>
        <w:pStyle w:val="4"/>
        <w:ind w:firstLine="480"/>
      </w:pPr>
      <w:r>
        <w:t>（十二）我方承诺遵守《中华人民共和国劳动合同法》有关规定和《中华人民共和国妇女权益保障法》中关于“劳动和社会保障权益”的有关要求。</w:t>
      </w:r>
    </w:p>
    <w:p>
      <w:pPr>
        <w:pStyle w:val="4"/>
        <w:ind w:firstLine="480"/>
      </w:pPr>
      <w:r>
        <w:t>（十三）我方具备《中华人民共和国政府采购法》第二十二条规定的条件，承诺如下：</w:t>
      </w:r>
    </w:p>
    <w:p>
      <w:pPr>
        <w:pStyle w:val="4"/>
        <w:ind w:firstLine="480"/>
      </w:pPr>
      <w: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4"/>
        <w:ind w:firstLine="480"/>
      </w:pPr>
      <w:r>
        <w:t>（2）我方符合法律、行政法规规定的其他条件。</w:t>
      </w:r>
    </w:p>
    <w:p>
      <w:pPr>
        <w:pStyle w:val="4"/>
        <w:ind w:firstLine="480"/>
      </w:pPr>
      <w:r>
        <w:t>以上内容如有虚假或与事实不符的，谈判小组可将我方做无效响应处理，我方愿意承担相应的法律责任。</w:t>
      </w:r>
    </w:p>
    <w:p>
      <w:pPr>
        <w:pStyle w:val="4"/>
        <w:ind w:firstLine="480"/>
      </w:pPr>
      <w:r>
        <w:t>（十四）我方对在本函及响应文件中所作的所有承诺承担法律责任。</w:t>
      </w:r>
    </w:p>
    <w:p>
      <w:pPr>
        <w:pStyle w:val="4"/>
        <w:ind w:firstLine="480"/>
      </w:pPr>
      <w:r>
        <w:t>（十五）所有与本谈判有关的函件请发往下列地址：</w:t>
      </w:r>
    </w:p>
    <w:p>
      <w:pPr>
        <w:pStyle w:val="4"/>
        <w:ind w:firstLine="480"/>
      </w:pPr>
      <w:r>
        <w:t>地 址：__________________邮政编码：__________________</w:t>
      </w:r>
    </w:p>
    <w:p>
      <w:pPr>
        <w:pStyle w:val="4"/>
        <w:ind w:firstLine="480"/>
      </w:pPr>
      <w:r>
        <w:t>电 话：__________________</w:t>
      </w:r>
    </w:p>
    <w:p>
      <w:pPr>
        <w:pStyle w:val="4"/>
        <w:ind w:firstLine="480"/>
      </w:pPr>
      <w:r>
        <w:t>传 真：__________________电子邮箱：__________________</w:t>
      </w:r>
    </w:p>
    <w:p>
      <w:pPr>
        <w:pStyle w:val="4"/>
        <w:ind w:firstLine="480"/>
      </w:pPr>
      <w:r>
        <w:t>代表姓名：__________________，职 务：__________________</w:t>
      </w:r>
    </w:p>
    <w:p>
      <w:pPr>
        <w:pStyle w:val="4"/>
        <w:ind w:firstLine="480"/>
        <w:jc w:val="right"/>
      </w:pPr>
      <w:r>
        <w:t>供应商法定代表人（或法定代表人授权代表）签字或盖章：__________________</w:t>
      </w:r>
    </w:p>
    <w:p>
      <w:pPr>
        <w:pStyle w:val="4"/>
        <w:ind w:firstLine="480"/>
        <w:jc w:val="right"/>
      </w:pPr>
      <w:r>
        <w:t>供应商名称（盖章）：__________________</w:t>
      </w:r>
    </w:p>
    <w:p>
      <w:pPr>
        <w:pStyle w:val="4"/>
        <w:ind w:firstLine="480"/>
        <w:jc w:val="right"/>
      </w:pPr>
      <w:r>
        <w:t>日期： 年 月 日</w:t>
      </w:r>
    </w:p>
    <w:p>
      <w:pPr>
        <w:pStyle w:val="4"/>
        <w:ind w:firstLine="480"/>
      </w:pPr>
      <w:r>
        <w:t xml:space="preserve"> </w:t>
      </w:r>
    </w:p>
    <w:p>
      <w:pPr>
        <w:pStyle w:val="4"/>
        <w:outlineLvl w:val="2"/>
      </w:pPr>
      <w:r>
        <w:rPr>
          <w:b/>
          <w:sz w:val="28"/>
        </w:rPr>
        <w:t>格式二：</w:t>
      </w:r>
    </w:p>
    <w:p>
      <w:pPr>
        <w:pStyle w:val="4"/>
        <w:ind w:firstLine="480"/>
        <w:jc w:val="center"/>
        <w:outlineLvl w:val="3"/>
      </w:pPr>
      <w:r>
        <w:rPr>
          <w:b/>
          <w:sz w:val="24"/>
        </w:rPr>
        <w:t>首轮报价表</w:t>
      </w:r>
    </w:p>
    <w:p>
      <w:pPr>
        <w:pStyle w:val="4"/>
        <w:ind w:firstLine="480"/>
      </w:pPr>
      <w:r>
        <w:t>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响应供应商名称：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pPr>
            <w:r>
              <w:t>序号</w:t>
            </w:r>
          </w:p>
        </w:tc>
        <w:tc>
          <w:tcPr>
            <w:tcW w:w="1661" w:type="dxa"/>
          </w:tcPr>
          <w:p>
            <w:pPr>
              <w:pStyle w:val="4"/>
            </w:pPr>
            <w:r>
              <w:t>采购项目名称/采购包名称</w:t>
            </w:r>
          </w:p>
        </w:tc>
        <w:tc>
          <w:tcPr>
            <w:tcW w:w="1661" w:type="dxa"/>
          </w:tcPr>
          <w:p>
            <w:pPr>
              <w:pStyle w:val="4"/>
            </w:pPr>
            <w:r>
              <w:t>响应报价（元/%）</w:t>
            </w:r>
          </w:p>
        </w:tc>
        <w:tc>
          <w:tcPr>
            <w:tcW w:w="1661" w:type="dxa"/>
          </w:tcPr>
          <w:p>
            <w:pPr>
              <w:pStyle w:val="4"/>
            </w:pPr>
            <w:r>
              <w:t>交货或服务期</w:t>
            </w:r>
          </w:p>
        </w:tc>
        <w:tc>
          <w:tcPr>
            <w:tcW w:w="1661" w:type="dxa"/>
          </w:tcPr>
          <w:p>
            <w:pPr>
              <w:pStyle w:val="4"/>
            </w:pPr>
            <w:r>
              <w:t>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center"/>
            </w:pPr>
            <w:r>
              <w:t>1</w:t>
            </w:r>
          </w:p>
        </w:tc>
        <w:tc>
          <w:tcPr>
            <w:tcW w:w="1661" w:type="dxa"/>
          </w:tcPr>
          <w:p/>
        </w:tc>
        <w:tc>
          <w:tcPr>
            <w:tcW w:w="1661" w:type="dxa"/>
          </w:tcPr>
          <w:p/>
        </w:tc>
        <w:tc>
          <w:tcPr>
            <w:tcW w:w="1661" w:type="dxa"/>
          </w:tcPr>
          <w:p/>
        </w:tc>
        <w:tc>
          <w:tcPr>
            <w:tcW w:w="1661" w:type="dxa"/>
          </w:tcPr>
          <w:p/>
        </w:tc>
      </w:tr>
    </w:tbl>
    <w:p>
      <w:pPr>
        <w:pStyle w:val="4"/>
        <w:ind w:firstLine="480"/>
        <w:jc w:val="right"/>
      </w:pPr>
      <w:r>
        <w:t>供应商签章：__________________</w:t>
      </w:r>
    </w:p>
    <w:p>
      <w:pPr>
        <w:pStyle w:val="4"/>
        <w:ind w:firstLine="480"/>
        <w:jc w:val="right"/>
      </w:pPr>
      <w:r>
        <w:t>日期： 年 月 日</w:t>
      </w:r>
    </w:p>
    <w:p>
      <w:pPr>
        <w:pStyle w:val="4"/>
        <w:ind w:firstLine="480"/>
      </w:pPr>
      <w:r>
        <w:t xml:space="preserve"> </w:t>
      </w:r>
    </w:p>
    <w:p>
      <w:pPr>
        <w:pStyle w:val="4"/>
        <w:outlineLvl w:val="2"/>
      </w:pPr>
      <w:r>
        <w:rPr>
          <w:b/>
          <w:sz w:val="28"/>
        </w:rPr>
        <w:t>格式三：</w:t>
      </w:r>
    </w:p>
    <w:p>
      <w:pPr>
        <w:pStyle w:val="4"/>
        <w:ind w:firstLine="480"/>
        <w:jc w:val="center"/>
        <w:outlineLvl w:val="3"/>
      </w:pPr>
      <w:r>
        <w:rPr>
          <w:b/>
          <w:sz w:val="24"/>
        </w:rPr>
        <w:t>分项报价表</w:t>
      </w:r>
    </w:p>
    <w:p>
      <w:pPr>
        <w:pStyle w:val="4"/>
        <w:ind w:firstLine="480"/>
      </w:pPr>
      <w: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响应供应商名称：</w:t>
      </w:r>
    </w:p>
    <w:p>
      <w:pPr>
        <w:pStyle w:val="4"/>
        <w:ind w:firstLine="480"/>
      </w:pPr>
      <w:r>
        <w:t>采购包：</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品目号</w:t>
            </w:r>
          </w:p>
        </w:tc>
        <w:tc>
          <w:tcPr>
            <w:tcW w:w="831" w:type="dxa"/>
          </w:tcPr>
          <w:p>
            <w:pPr>
              <w:pStyle w:val="4"/>
            </w:pPr>
            <w:r>
              <w:t>序号</w:t>
            </w:r>
          </w:p>
        </w:tc>
        <w:tc>
          <w:tcPr>
            <w:tcW w:w="831" w:type="dxa"/>
          </w:tcPr>
          <w:p>
            <w:pPr>
              <w:pStyle w:val="4"/>
            </w:pPr>
            <w:r>
              <w:t>货物名称</w:t>
            </w:r>
          </w:p>
        </w:tc>
        <w:tc>
          <w:tcPr>
            <w:tcW w:w="831" w:type="dxa"/>
          </w:tcPr>
          <w:p>
            <w:pPr>
              <w:pStyle w:val="4"/>
            </w:pPr>
            <w:r>
              <w:t>规格型号</w:t>
            </w:r>
          </w:p>
        </w:tc>
        <w:tc>
          <w:tcPr>
            <w:tcW w:w="831" w:type="dxa"/>
          </w:tcPr>
          <w:p>
            <w:pPr>
              <w:pStyle w:val="4"/>
            </w:pPr>
            <w:r>
              <w:t>品牌</w:t>
            </w:r>
          </w:p>
        </w:tc>
        <w:tc>
          <w:tcPr>
            <w:tcW w:w="831" w:type="dxa"/>
          </w:tcPr>
          <w:p>
            <w:pPr>
              <w:pStyle w:val="4"/>
            </w:pPr>
            <w:r>
              <w:t>产地</w:t>
            </w:r>
          </w:p>
        </w:tc>
        <w:tc>
          <w:tcPr>
            <w:tcW w:w="831" w:type="dxa"/>
          </w:tcPr>
          <w:p>
            <w:pPr>
              <w:pStyle w:val="4"/>
            </w:pPr>
            <w:r>
              <w:t>制造商名称</w:t>
            </w:r>
          </w:p>
        </w:tc>
        <w:tc>
          <w:tcPr>
            <w:tcW w:w="831" w:type="dxa"/>
          </w:tcPr>
          <w:p>
            <w:pPr>
              <w:pStyle w:val="4"/>
            </w:pPr>
            <w:r>
              <w:t>单价</w:t>
            </w:r>
          </w:p>
        </w:tc>
        <w:tc>
          <w:tcPr>
            <w:tcW w:w="831" w:type="dxa"/>
          </w:tcPr>
          <w:p>
            <w:pPr>
              <w:pStyle w:val="4"/>
            </w:pPr>
            <w:r>
              <w:t>数量</w:t>
            </w:r>
          </w:p>
        </w:tc>
        <w:tc>
          <w:tcPr>
            <w:tcW w:w="831" w:type="dxa"/>
          </w:tcPr>
          <w:p>
            <w:pPr>
              <w:pStyle w:val="4"/>
            </w:pPr>
            <w: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center"/>
            </w:pPr>
            <w:r>
              <w:t>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品目号</w:t>
            </w:r>
          </w:p>
        </w:tc>
        <w:tc>
          <w:tcPr>
            <w:tcW w:w="831" w:type="dxa"/>
          </w:tcPr>
          <w:p>
            <w:pPr>
              <w:pStyle w:val="4"/>
            </w:pPr>
            <w:r>
              <w:t>序号</w:t>
            </w:r>
          </w:p>
        </w:tc>
        <w:tc>
          <w:tcPr>
            <w:tcW w:w="831" w:type="dxa"/>
          </w:tcPr>
          <w:p>
            <w:pPr>
              <w:pStyle w:val="4"/>
            </w:pPr>
            <w:r>
              <w:t>服务名称</w:t>
            </w:r>
          </w:p>
        </w:tc>
        <w:tc>
          <w:tcPr>
            <w:tcW w:w="831" w:type="dxa"/>
          </w:tcPr>
          <w:p>
            <w:pPr>
              <w:pStyle w:val="4"/>
            </w:pPr>
            <w:r>
              <w:t>服务范围</w:t>
            </w:r>
          </w:p>
        </w:tc>
        <w:tc>
          <w:tcPr>
            <w:tcW w:w="831" w:type="dxa"/>
          </w:tcPr>
          <w:p>
            <w:pPr>
              <w:pStyle w:val="4"/>
            </w:pPr>
            <w:r>
              <w:t>服务要求</w:t>
            </w:r>
          </w:p>
        </w:tc>
        <w:tc>
          <w:tcPr>
            <w:tcW w:w="831" w:type="dxa"/>
          </w:tcPr>
          <w:p>
            <w:pPr>
              <w:pStyle w:val="4"/>
            </w:pPr>
            <w:r>
              <w:t>服务期限</w:t>
            </w:r>
          </w:p>
        </w:tc>
        <w:tc>
          <w:tcPr>
            <w:tcW w:w="831" w:type="dxa"/>
          </w:tcPr>
          <w:p>
            <w:pPr>
              <w:pStyle w:val="4"/>
            </w:pPr>
            <w:r>
              <w:t>服务标准</w:t>
            </w:r>
          </w:p>
        </w:tc>
        <w:tc>
          <w:tcPr>
            <w:tcW w:w="831" w:type="dxa"/>
          </w:tcPr>
          <w:p>
            <w:pPr>
              <w:pStyle w:val="4"/>
            </w:pPr>
            <w:r>
              <w:t>单价</w:t>
            </w:r>
          </w:p>
        </w:tc>
        <w:tc>
          <w:tcPr>
            <w:tcW w:w="831" w:type="dxa"/>
          </w:tcPr>
          <w:p>
            <w:pPr>
              <w:pStyle w:val="4"/>
            </w:pPr>
            <w:r>
              <w:t>数量</w:t>
            </w:r>
          </w:p>
        </w:tc>
        <w:tc>
          <w:tcPr>
            <w:tcW w:w="831" w:type="dxa"/>
          </w:tcPr>
          <w:p>
            <w:pPr>
              <w:pStyle w:val="4"/>
            </w:pPr>
            <w:r>
              <w:t>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center"/>
            </w:pPr>
            <w:r>
              <w:t>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ind w:firstLine="480"/>
        <w:jc w:val="right"/>
      </w:pPr>
      <w:r>
        <w:t>供应商签章：__________________</w:t>
      </w:r>
    </w:p>
    <w:p>
      <w:pPr>
        <w:pStyle w:val="4"/>
        <w:ind w:firstLine="480"/>
        <w:jc w:val="right"/>
      </w:pPr>
      <w:r>
        <w:t>日期： 年 月 日</w:t>
      </w:r>
    </w:p>
    <w:p>
      <w:pPr>
        <w:pStyle w:val="4"/>
        <w:ind w:firstLine="480"/>
      </w:pPr>
      <w:r>
        <w:t xml:space="preserve"> </w:t>
      </w:r>
    </w:p>
    <w:p>
      <w:pPr>
        <w:pStyle w:val="4"/>
        <w:outlineLvl w:val="2"/>
      </w:pPr>
      <w:r>
        <w:rPr>
          <w:b/>
          <w:sz w:val="28"/>
        </w:rPr>
        <w:t>格式四：</w:t>
      </w:r>
    </w:p>
    <w:p>
      <w:pPr>
        <w:pStyle w:val="4"/>
        <w:ind w:firstLine="480"/>
        <w:jc w:val="center"/>
        <w:outlineLvl w:val="3"/>
      </w:pPr>
      <w:r>
        <w:rPr>
          <w:b/>
          <w:sz w:val="24"/>
        </w:rPr>
        <w:t>政策适用性说明</w:t>
      </w:r>
    </w:p>
    <w:p>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序号</w:t>
            </w:r>
          </w:p>
        </w:tc>
        <w:tc>
          <w:tcPr>
            <w:tcW w:w="1038" w:type="dxa"/>
          </w:tcPr>
          <w:p>
            <w:pPr>
              <w:pStyle w:val="4"/>
            </w:pPr>
            <w:r>
              <w:t>主要产品/技术名称（规格型号、注册商标）</w:t>
            </w:r>
          </w:p>
        </w:tc>
        <w:tc>
          <w:tcPr>
            <w:tcW w:w="1038" w:type="dxa"/>
          </w:tcPr>
          <w:p>
            <w:pPr>
              <w:pStyle w:val="4"/>
            </w:pPr>
            <w:r>
              <w:t>制造商(开发商)</w:t>
            </w:r>
          </w:p>
        </w:tc>
        <w:tc>
          <w:tcPr>
            <w:tcW w:w="1038" w:type="dxa"/>
          </w:tcPr>
          <w:p>
            <w:pPr>
              <w:pStyle w:val="4"/>
            </w:pPr>
            <w:r>
              <w:t>制造商企业类型</w:t>
            </w:r>
          </w:p>
        </w:tc>
        <w:tc>
          <w:tcPr>
            <w:tcW w:w="1038" w:type="dxa"/>
          </w:tcPr>
          <w:p>
            <w:pPr>
              <w:pStyle w:val="4"/>
            </w:pPr>
            <w:r>
              <w:t>节能产品</w:t>
            </w:r>
          </w:p>
        </w:tc>
        <w:tc>
          <w:tcPr>
            <w:tcW w:w="1038" w:type="dxa"/>
          </w:tcPr>
          <w:p>
            <w:pPr>
              <w:pStyle w:val="4"/>
            </w:pPr>
            <w:r>
              <w:t>环境标志产品</w:t>
            </w:r>
          </w:p>
        </w:tc>
        <w:tc>
          <w:tcPr>
            <w:tcW w:w="1038" w:type="dxa"/>
          </w:tcPr>
          <w:p>
            <w:pPr>
              <w:pStyle w:val="4"/>
            </w:pPr>
            <w:r>
              <w:t>认证证书编号</w:t>
            </w:r>
          </w:p>
        </w:tc>
        <w:tc>
          <w:tcPr>
            <w:tcW w:w="1038" w:type="dxa"/>
          </w:tcPr>
          <w:p>
            <w:pPr>
              <w:pStyle w:val="4"/>
            </w:pPr>
            <w:r>
              <w:t>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center"/>
            </w:pPr>
            <w:r>
              <w:t>1</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center"/>
            </w:pPr>
            <w:r>
              <w:t>2</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center"/>
            </w:pPr>
            <w:r>
              <w:t>3</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center"/>
            </w:pPr>
            <w:r>
              <w:t>4</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center"/>
            </w:pPr>
            <w:r>
              <w:t>5</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bl>
    <w:p>
      <w:pPr>
        <w:pStyle w:val="4"/>
        <w:ind w:firstLine="480"/>
      </w:pPr>
      <w:r>
        <w:t>注：1.制造商为小型或微型企业时才需要填“制造商企业类型”栏,填写内容为“小型”或“微型”；</w:t>
      </w:r>
    </w:p>
    <w:p>
      <w:pPr>
        <w:pStyle w:val="4"/>
        <w:ind w:firstLine="480"/>
      </w:pPr>
      <w:r>
        <w:t>2.“节能产品、环境标志产品”须填写认证证书编号，并在对应“节能产品”、“环境标志产品”栏中勾选，同时提供有效期内的证书复印件（加盖供应商公章）</w:t>
      </w:r>
    </w:p>
    <w:p>
      <w:pPr>
        <w:pStyle w:val="4"/>
        <w:ind w:firstLine="480"/>
        <w:jc w:val="right"/>
      </w:pPr>
      <w:r>
        <w:t>供应商名称（盖章）：__________________</w:t>
      </w:r>
    </w:p>
    <w:p>
      <w:pPr>
        <w:pStyle w:val="4"/>
        <w:ind w:firstLine="480"/>
        <w:jc w:val="right"/>
      </w:pPr>
      <w:r>
        <w:t>日期： 年 月 日</w:t>
      </w:r>
    </w:p>
    <w:p>
      <w:pPr>
        <w:pStyle w:val="4"/>
        <w:ind w:firstLine="480"/>
      </w:pPr>
      <w:r>
        <w:t xml:space="preserve"> </w:t>
      </w:r>
    </w:p>
    <w:p>
      <w:pPr>
        <w:pStyle w:val="4"/>
        <w:outlineLvl w:val="2"/>
      </w:pPr>
      <w:r>
        <w:rPr>
          <w:b/>
          <w:sz w:val="28"/>
        </w:rPr>
        <w:t>格式五：</w:t>
      </w:r>
    </w:p>
    <w:p>
      <w:pPr>
        <w:pStyle w:val="4"/>
        <w:ind w:firstLine="480"/>
      </w:pPr>
      <w:r>
        <w:t>（供应商可使用下述格式，也可使用广东省工商行政管理局统一印制的法定代表人证明书格式）</w:t>
      </w:r>
    </w:p>
    <w:p>
      <w:pPr>
        <w:pStyle w:val="4"/>
        <w:ind w:firstLine="480"/>
        <w:jc w:val="center"/>
        <w:outlineLvl w:val="3"/>
      </w:pPr>
      <w:r>
        <w:rPr>
          <w:b/>
          <w:sz w:val="24"/>
        </w:rPr>
        <w:t>法定代表人证明书</w:t>
      </w:r>
    </w:p>
    <w:p>
      <w:pPr>
        <w:pStyle w:val="4"/>
        <w:ind w:firstLine="480"/>
      </w:pPr>
      <w:r>
        <w:t>_____________现任我单位_____________职务，为法定代表人，特此证明。</w:t>
      </w:r>
    </w:p>
    <w:p>
      <w:pPr>
        <w:pStyle w:val="4"/>
        <w:ind w:firstLine="480"/>
      </w:pPr>
      <w:r>
        <w:t>有效期限：__________________</w:t>
      </w:r>
    </w:p>
    <w:p>
      <w:pPr>
        <w:pStyle w:val="4"/>
        <w:ind w:firstLine="480"/>
      </w:pPr>
      <w:r>
        <w:t>附：代表人性别：_____年龄：_________ 身份证号码：__________________</w:t>
      </w:r>
    </w:p>
    <w:p>
      <w:pPr>
        <w:pStyle w:val="4"/>
        <w:ind w:firstLine="480"/>
      </w:pPr>
      <w:r>
        <w:t>注册号码：____________________企业类型：____________________________</w:t>
      </w:r>
    </w:p>
    <w:p>
      <w:pPr>
        <w:pStyle w:val="4"/>
        <w:ind w:firstLine="480"/>
      </w:pPr>
      <w:r>
        <w:t>经营范围：________________________________________</w:t>
      </w:r>
    </w:p>
    <w:p>
      <w:pPr>
        <w:pStyle w:val="4"/>
        <w:ind w:firstLine="480"/>
        <w:jc w:val="right"/>
      </w:pPr>
      <w:r>
        <w:t>供应商名称（盖章）：__________________</w:t>
      </w:r>
    </w:p>
    <w:p>
      <w:pPr>
        <w:pStyle w:val="4"/>
        <w:ind w:firstLine="480"/>
        <w:jc w:val="right"/>
      </w:pPr>
      <w:r>
        <w:t>地址：__________________</w:t>
      </w:r>
    </w:p>
    <w:p>
      <w:pPr>
        <w:pStyle w:val="4"/>
        <w:ind w:firstLine="480"/>
        <w:jc w:val="right"/>
      </w:pPr>
      <w:r>
        <w:t>法定代表人（签字或盖章）：__________________</w:t>
      </w:r>
    </w:p>
    <w:p>
      <w:pPr>
        <w:pStyle w:val="4"/>
        <w:ind w:firstLine="480"/>
        <w:jc w:val="right"/>
      </w:pPr>
      <w:r>
        <w:t>职务：__________________</w:t>
      </w:r>
    </w:p>
    <w:p>
      <w:pPr>
        <w:pStyle w:val="4"/>
        <w:ind w:firstLine="480"/>
        <w:jc w:val="right"/>
      </w:pPr>
      <w:r>
        <w:t>日期： 年 月 日</w:t>
      </w:r>
    </w:p>
    <w:p>
      <w:pPr>
        <w:pStyle w:val="4"/>
        <w:ind w:firstLine="480"/>
      </w:pPr>
      <w:r>
        <w:t xml:space="preserve"> </w:t>
      </w:r>
    </w:p>
    <w:p>
      <w:pPr>
        <w:pStyle w:val="4"/>
        <w:outlineLvl w:val="2"/>
      </w:pPr>
      <w:r>
        <w:rPr>
          <w:b/>
          <w:sz w:val="28"/>
        </w:rPr>
        <w:t>格式六：</w:t>
      </w:r>
    </w:p>
    <w:p>
      <w:pPr>
        <w:pStyle w:val="4"/>
        <w:ind w:firstLine="480"/>
        <w:jc w:val="center"/>
        <w:outlineLvl w:val="3"/>
      </w:pPr>
      <w:r>
        <w:rPr>
          <w:b/>
          <w:sz w:val="24"/>
        </w:rPr>
        <w:t>法定代表人授权书格式</w:t>
      </w:r>
    </w:p>
    <w:p>
      <w:pPr>
        <w:pStyle w:val="4"/>
        <w:ind w:firstLine="480"/>
      </w:pPr>
      <w:r>
        <w:t>（对于银行、保险、电信、邮政、铁路等行业以及获得总公司响应授权的分公司，可以提供响应分支机构负责人授权书）</w:t>
      </w:r>
    </w:p>
    <w:p>
      <w:pPr>
        <w:pStyle w:val="4"/>
        <w:ind w:firstLine="480"/>
        <w:jc w:val="center"/>
        <w:outlineLvl w:val="3"/>
      </w:pPr>
      <w:r>
        <w:rPr>
          <w:b/>
          <w:sz w:val="24"/>
        </w:rPr>
        <w:t>法定代表人授权书</w:t>
      </w:r>
    </w:p>
    <w:p>
      <w:pPr>
        <w:pStyle w:val="4"/>
        <w:ind w:firstLine="480"/>
      </w:pPr>
      <w:r>
        <w:t>致：佛山市佳信为工程管理有限公司</w:t>
      </w:r>
    </w:p>
    <w:p>
      <w:pPr>
        <w:pStyle w:val="4"/>
        <w:ind w:firstLine="480"/>
      </w:pPr>
      <w:r>
        <w:t>本授权书声明：________是注册于</w:t>
      </w:r>
      <w:r>
        <w:rPr>
          <w:u w:val="single"/>
        </w:rPr>
        <w:t>（国家或地区）</w:t>
      </w:r>
      <w:r>
        <w:t>的</w:t>
      </w:r>
      <w:r>
        <w:rPr>
          <w:u w:val="single"/>
        </w:rPr>
        <w:t>（供应商名称）</w:t>
      </w:r>
      <w:r>
        <w:t>的法定代表人，现任________职务，有效证件号码：________________。现授权</w:t>
      </w:r>
      <w:r>
        <w:rPr>
          <w:u w:val="single"/>
        </w:rPr>
        <w:t>（姓名、职务）</w:t>
      </w:r>
      <w:r>
        <w:t>作为我公司的全权代理人，就“2024年中小学教师资格全国统一考试佛山考区面试工作考点保障服务采购项目”项目采购[采购项目编号为440601-2024-01192-0425]的响应和合同执行，以我方的名义处理一切与之有关的事宜。</w:t>
      </w:r>
    </w:p>
    <w:p>
      <w:pPr>
        <w:pStyle w:val="4"/>
        <w:ind w:firstLine="480"/>
      </w:pPr>
      <w:r>
        <w:t>本授权书于________年________月________日签字生效，特此声明。</w:t>
      </w:r>
    </w:p>
    <w:p>
      <w:pPr>
        <w:pStyle w:val="4"/>
        <w:ind w:firstLine="480"/>
        <w:jc w:val="right"/>
      </w:pPr>
      <w:r>
        <w:t>供应商（盖章）：__________________</w:t>
      </w:r>
    </w:p>
    <w:p>
      <w:pPr>
        <w:pStyle w:val="4"/>
        <w:ind w:firstLine="480"/>
        <w:jc w:val="right"/>
      </w:pPr>
      <w:r>
        <w:t>地址：__________________</w:t>
      </w:r>
    </w:p>
    <w:p>
      <w:pPr>
        <w:pStyle w:val="4"/>
        <w:ind w:firstLine="480"/>
        <w:jc w:val="right"/>
      </w:pPr>
      <w:r>
        <w:t>法定代表人（签字或盖章）：__________________</w:t>
      </w:r>
    </w:p>
    <w:p>
      <w:pPr>
        <w:pStyle w:val="4"/>
        <w:ind w:firstLine="480"/>
        <w:jc w:val="right"/>
      </w:pPr>
      <w:r>
        <w:t>职务：__________________</w:t>
      </w:r>
    </w:p>
    <w:p>
      <w:pPr>
        <w:pStyle w:val="4"/>
        <w:ind w:firstLine="480"/>
        <w:jc w:val="right"/>
      </w:pPr>
      <w:r>
        <w:t>被授权人（签字或盖章）：__________________</w:t>
      </w:r>
    </w:p>
    <w:p>
      <w:pPr>
        <w:pStyle w:val="4"/>
        <w:ind w:firstLine="480"/>
        <w:jc w:val="right"/>
      </w:pPr>
      <w:r>
        <w:t>职务：__________________</w:t>
      </w:r>
    </w:p>
    <w:p>
      <w:pPr>
        <w:pStyle w:val="4"/>
        <w:ind w:firstLine="480"/>
        <w:jc w:val="right"/>
      </w:pPr>
      <w:r>
        <w:t>日期：____年____月____日</w:t>
      </w:r>
    </w:p>
    <w:p>
      <w:pPr>
        <w:pStyle w:val="4"/>
        <w:ind w:firstLine="480"/>
      </w:pPr>
      <w:r>
        <w:t xml:space="preserve"> </w:t>
      </w:r>
    </w:p>
    <w:p>
      <w:pPr>
        <w:pStyle w:val="4"/>
        <w:outlineLvl w:val="2"/>
      </w:pPr>
      <w:r>
        <w:rPr>
          <w:b/>
          <w:sz w:val="28"/>
        </w:rPr>
        <w:t>格式七：</w:t>
      </w:r>
    </w:p>
    <w:p>
      <w:pPr>
        <w:pStyle w:val="4"/>
        <w:ind w:firstLine="480"/>
        <w:jc w:val="center"/>
        <w:outlineLvl w:val="3"/>
      </w:pPr>
      <w:r>
        <w:rPr>
          <w:b/>
          <w:sz w:val="24"/>
        </w:rPr>
        <w:t>响应保证金</w:t>
      </w:r>
    </w:p>
    <w:p>
      <w:pPr>
        <w:pStyle w:val="4"/>
        <w:ind w:firstLine="480"/>
      </w:pPr>
      <w:r>
        <w:t>谈判文件要求递交响应保证金的，供应商应在此提供保证金的凭证的复印件。</w:t>
      </w:r>
    </w:p>
    <w:p>
      <w:pPr>
        <w:pStyle w:val="4"/>
        <w:ind w:firstLine="480"/>
      </w:pPr>
      <w:r>
        <w:t xml:space="preserve"> </w:t>
      </w:r>
    </w:p>
    <w:p>
      <w:pPr>
        <w:pStyle w:val="4"/>
        <w:outlineLvl w:val="2"/>
      </w:pPr>
      <w:r>
        <w:rPr>
          <w:b/>
          <w:sz w:val="28"/>
        </w:rPr>
        <w:t>格式八：</w:t>
      </w:r>
    </w:p>
    <w:p>
      <w:pPr>
        <w:pStyle w:val="4"/>
        <w:ind w:firstLine="480"/>
        <w:jc w:val="center"/>
        <w:outlineLvl w:val="3"/>
      </w:pPr>
      <w:r>
        <w:rPr>
          <w:b/>
          <w:sz w:val="24"/>
        </w:rPr>
        <w:t>提供具有独立承担民事责任的能力的证明材料</w:t>
      </w:r>
    </w:p>
    <w:p>
      <w:pPr>
        <w:pStyle w:val="4"/>
        <w:ind w:firstLine="480"/>
      </w:pPr>
      <w:r>
        <w:t xml:space="preserve"> </w:t>
      </w:r>
    </w:p>
    <w:p>
      <w:pPr>
        <w:pStyle w:val="4"/>
        <w:outlineLvl w:val="2"/>
      </w:pPr>
      <w:r>
        <w:rPr>
          <w:b/>
          <w:sz w:val="28"/>
        </w:rPr>
        <w:t>格式九：</w:t>
      </w:r>
    </w:p>
    <w:p>
      <w:pPr>
        <w:pStyle w:val="4"/>
        <w:ind w:firstLine="480"/>
        <w:jc w:val="center"/>
        <w:outlineLvl w:val="3"/>
      </w:pPr>
      <w:r>
        <w:rPr>
          <w:b/>
          <w:sz w:val="24"/>
        </w:rPr>
        <w:t>资格性审查要求的其他资质证明文件</w:t>
      </w:r>
    </w:p>
    <w:p>
      <w:pPr>
        <w:pStyle w:val="4"/>
        <w:ind w:firstLine="480"/>
      </w:pPr>
      <w:r>
        <w:t>具有履行合同所必需的设备和专业技术能力</w:t>
      </w:r>
    </w:p>
    <w:p>
      <w:pPr>
        <w:pStyle w:val="4"/>
        <w:ind w:firstLine="480"/>
      </w:pPr>
      <w:r>
        <w:t xml:space="preserve"> </w:t>
      </w:r>
    </w:p>
    <w:p>
      <w:pPr>
        <w:pStyle w:val="4"/>
        <w:outlineLvl w:val="2"/>
      </w:pPr>
      <w:r>
        <w:rPr>
          <w:b/>
          <w:sz w:val="28"/>
        </w:rPr>
        <w:t>格式十：</w:t>
      </w:r>
    </w:p>
    <w:p>
      <w:pPr>
        <w:pStyle w:val="4"/>
        <w:ind w:firstLine="480"/>
      </w:pPr>
      <w:r>
        <w:t>（对于采购需求写明“提供承诺”的条款，供应商可参照以下格式提供承诺）</w:t>
      </w:r>
    </w:p>
    <w:p>
      <w:pPr>
        <w:pStyle w:val="4"/>
        <w:ind w:firstLine="480"/>
        <w:jc w:val="center"/>
        <w:outlineLvl w:val="3"/>
      </w:pPr>
      <w:r>
        <w:rPr>
          <w:b/>
          <w:sz w:val="24"/>
        </w:rPr>
        <w:t>承诺函</w:t>
      </w:r>
    </w:p>
    <w:p>
      <w:pPr>
        <w:pStyle w:val="4"/>
        <w:ind w:firstLine="480"/>
      </w:pPr>
      <w:r>
        <w:t>致：佛山市教育局</w:t>
      </w:r>
      <w:r>
        <w:br w:type="textWrapping"/>
      </w:r>
    </w:p>
    <w:p>
      <w:pPr>
        <w:pStyle w:val="4"/>
        <w:ind w:firstLine="480"/>
      </w:pPr>
      <w:r>
        <w:t>对于__________________项目（项目编号：__________________），我方郑重承诺如下：</w:t>
      </w:r>
    </w:p>
    <w:p>
      <w:pPr>
        <w:pStyle w:val="4"/>
        <w:ind w:firstLine="480"/>
      </w:pPr>
      <w:r>
        <w:t>如中标/成交，我方承诺严格落实采购文件以下条款：(建议逐条复制采购文件相关条款原文)</w:t>
      </w:r>
    </w:p>
    <w:p>
      <w:pPr>
        <w:pStyle w:val="4"/>
        <w:ind w:firstLine="480"/>
      </w:pPr>
      <w:r>
        <w:t>（一）星号条款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（二）三角号条款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（三）非星号、非三角号条款</w:t>
      </w:r>
    </w:p>
    <w:p>
      <w:pPr>
        <w:pStyle w:val="4"/>
        <w:ind w:firstLine="480"/>
      </w:pPr>
      <w:r>
        <w:t>1.</w:t>
      </w:r>
    </w:p>
    <w:p>
      <w:pPr>
        <w:pStyle w:val="4"/>
        <w:ind w:firstLine="480"/>
      </w:pPr>
      <w:r>
        <w:t>2.</w:t>
      </w:r>
    </w:p>
    <w:p>
      <w:pPr>
        <w:pStyle w:val="4"/>
        <w:ind w:firstLine="480"/>
      </w:pPr>
      <w:r>
        <w:t>3.</w:t>
      </w:r>
    </w:p>
    <w:p>
      <w:pPr>
        <w:pStyle w:val="4"/>
        <w:ind w:firstLine="480"/>
      </w:pPr>
      <w:r>
        <w:t>.........</w:t>
      </w:r>
      <w:r>
        <w:br w:type="textWrapping"/>
      </w:r>
    </w:p>
    <w:p>
      <w:pPr>
        <w:pStyle w:val="4"/>
        <w:ind w:firstLine="480"/>
      </w:pPr>
      <w:r>
        <w:t>特此承诺。</w:t>
      </w:r>
    </w:p>
    <w:p>
      <w:pPr>
        <w:pStyle w:val="4"/>
      </w:pPr>
      <w:r>
        <w:t xml:space="preserve"> 供应商名称（盖章）：__________________</w:t>
      </w:r>
    </w:p>
    <w:p>
      <w:pPr>
        <w:pStyle w:val="4"/>
      </w:pPr>
      <w:r>
        <w:t>日期： 年 月 日</w:t>
      </w:r>
    </w:p>
    <w:p>
      <w:pPr>
        <w:pStyle w:val="4"/>
        <w:ind w:firstLine="480"/>
      </w:pPr>
      <w:r>
        <w:t xml:space="preserve"> </w:t>
      </w:r>
    </w:p>
    <w:p>
      <w:pPr>
        <w:pStyle w:val="4"/>
        <w:outlineLvl w:val="2"/>
      </w:pPr>
      <w:r>
        <w:rPr>
          <w:b/>
          <w:sz w:val="28"/>
        </w:rPr>
        <w:t>格式十一：</w:t>
      </w:r>
    </w:p>
    <w:p>
      <w:pPr>
        <w:pStyle w:val="4"/>
        <w:ind w:firstLine="480"/>
      </w:pPr>
      <w:r>
        <w:t>（以下格式文件由供应商根据需要选用）</w:t>
      </w:r>
    </w:p>
    <w:p>
      <w:pPr>
        <w:pStyle w:val="4"/>
        <w:ind w:firstLine="480"/>
      </w:pPr>
      <w:r>
        <w:t>中小企业声明函（所响应产品制造商为中小企业时提交本函，所属行业应符合谈判文件中明确的本项目所属行业）</w:t>
      </w:r>
    </w:p>
    <w:p>
      <w:pPr>
        <w:pStyle w:val="4"/>
        <w:ind w:firstLine="480"/>
        <w:jc w:val="center"/>
        <w:outlineLvl w:val="3"/>
      </w:pPr>
      <w:r>
        <w:rPr>
          <w:b/>
          <w:sz w:val="24"/>
        </w:rPr>
        <w:t>中小企业声明函（货物）</w:t>
      </w:r>
    </w:p>
    <w:p>
      <w:pPr>
        <w:pStyle w:val="4"/>
        <w:ind w:firstLine="480"/>
      </w:pPr>
      <w:r>
        <w:t>本公司（联合体）郑重声明，根据《政府采购促进中小企业发展管理办法》（财库﹝2020﹞46</w:t>
      </w:r>
      <w:r>
        <w:tab/>
      </w:r>
      <w:r>
        <w:tab/>
      </w:r>
      <w:r>
        <w:t xml:space="preserve">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pPr>
      <w:r>
        <w:t>1.（标的名称），属于（谈判文件中明确的所属行业）行业；制造商为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2.（标的名称），属于（谈判文件中明确的所属行业）行业；制造商为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ind w:firstLine="480"/>
        <w:jc w:val="right"/>
      </w:pPr>
      <w:r>
        <w:t>企业名称（盖章）：__________________</w:t>
      </w:r>
    </w:p>
    <w:p>
      <w:pPr>
        <w:pStyle w:val="4"/>
        <w:ind w:firstLine="480"/>
        <w:jc w:val="right"/>
      </w:pPr>
      <w:r>
        <w:t>日期： 年 月 日</w:t>
      </w:r>
    </w:p>
    <w:p>
      <w:pPr>
        <w:pStyle w:val="4"/>
        <w:ind w:firstLine="480"/>
      </w:pPr>
      <w:r>
        <w:t>1：从业人员、营业收入、资产总额填报上一年度数据，无上一年度数据的新成立企业可不填报</w:t>
      </w:r>
    </w:p>
    <w:p>
      <w:pPr>
        <w:pStyle w:val="4"/>
        <w:ind w:firstLine="480"/>
      </w:pPr>
      <w: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4"/>
        <w:ind w:firstLine="480"/>
      </w:pPr>
      <w:r>
        <w:t xml:space="preserve"> </w:t>
      </w:r>
    </w:p>
    <w:p>
      <w:pPr>
        <w:pStyle w:val="4"/>
        <w:ind w:firstLine="480"/>
      </w:pPr>
      <w:r>
        <w:t>中小企业声明函（承建本项目工程为中小企业或者承接本项目服务为中小企业时提交本函，所属行业应符合谈判文件中明确的本项目所属行业）</w:t>
      </w:r>
    </w:p>
    <w:p>
      <w:pPr>
        <w:pStyle w:val="4"/>
        <w:ind w:firstLine="480"/>
        <w:jc w:val="center"/>
        <w:outlineLvl w:val="3"/>
      </w:pPr>
      <w:r>
        <w:rPr>
          <w:b/>
          <w:sz w:val="24"/>
        </w:rPr>
        <w:t>中小企业声明函（工程、服务）</w:t>
      </w:r>
    </w:p>
    <w:p>
      <w:pPr>
        <w:pStyle w:val="4"/>
        <w:ind w:firstLine="480"/>
      </w:pPr>
      <w:r>
        <w:t>本公司（联合体）郑重声明，根据《政府采购促进中小企业发展管理办法》（财库﹝2020﹞46</w:t>
      </w:r>
      <w:r>
        <w:tab/>
      </w:r>
      <w:r>
        <w:tab/>
      </w:r>
      <w:r>
        <w:t xml:space="preserve">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pPr>
      <w:r>
        <w:t>1.（标的名称），属于（谈判文件中明确的所属行业）行业；承建（承接）企业为（企业名称），从业人员__________________人，营业收入为__________________万元，资产总额为__________________万元</w:t>
      </w:r>
      <w:r>
        <w:rPr>
          <w:sz w:val="7"/>
        </w:rPr>
        <w:t>1</w:t>
      </w:r>
      <w:r>
        <w:t>，属于（中型企业、小型企业、微型企业）；</w:t>
      </w:r>
    </w:p>
    <w:p>
      <w:pPr>
        <w:pStyle w:val="4"/>
        <w:ind w:firstLine="480"/>
      </w:pPr>
      <w:r>
        <w:t>2.（标的名称），属于（谈判文件中明确的所属行业）行业；承建（承接）企业为（企业名称），从业人员__________________人，营业收入为__________________万元，资产总额为__________________万元</w:t>
      </w:r>
      <w:r>
        <w:rPr>
          <w:sz w:val="7"/>
        </w:rPr>
        <w:t>1</w:t>
      </w:r>
      <w:r>
        <w:t>，属于（中型企业、小型企业、微型企业）；</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ind w:firstLine="480"/>
        <w:jc w:val="right"/>
      </w:pPr>
      <w:r>
        <w:t>企业名称（盖章）：__________________</w:t>
      </w:r>
    </w:p>
    <w:p>
      <w:pPr>
        <w:pStyle w:val="4"/>
        <w:ind w:firstLine="480"/>
        <w:jc w:val="right"/>
      </w:pPr>
      <w:r>
        <w:t>日期： 年 月 日</w:t>
      </w:r>
    </w:p>
    <w:p>
      <w:pPr>
        <w:pStyle w:val="4"/>
        <w:ind w:firstLine="480"/>
      </w:pPr>
      <w:r>
        <w:t>1：从业人员、营业收入、资产总额填报上一年度数据，无上一年度数据的新成立企业可不填报。</w:t>
      </w:r>
    </w:p>
    <w:p>
      <w:pPr>
        <w:pStyle w:val="4"/>
        <w:ind w:firstLine="480"/>
      </w:pPr>
      <w:r>
        <w:t>2：供应商应当自行核实是否属于小微企业，并认真填写声明函，若有虚假将追究其责任。</w:t>
      </w:r>
    </w:p>
    <w:p>
      <w:pPr>
        <w:pStyle w:val="4"/>
        <w:ind w:firstLine="480"/>
      </w:pPr>
      <w:r>
        <w:t xml:space="preserve"> </w:t>
      </w:r>
    </w:p>
    <w:p>
      <w:pPr>
        <w:pStyle w:val="4"/>
        <w:outlineLvl w:val="2"/>
      </w:pPr>
      <w:r>
        <w:rPr>
          <w:b/>
          <w:sz w:val="28"/>
        </w:rPr>
        <w:t>格式十二：</w:t>
      </w:r>
    </w:p>
    <w:p>
      <w:pPr>
        <w:pStyle w:val="4"/>
        <w:ind w:firstLine="480"/>
      </w:pPr>
      <w:r>
        <w:t>（以下格式文件由供应商根据需要选用）</w:t>
      </w:r>
    </w:p>
    <w:p>
      <w:pPr>
        <w:pStyle w:val="4"/>
        <w:ind w:firstLine="480"/>
        <w:jc w:val="center"/>
        <w:outlineLvl w:val="3"/>
      </w:pPr>
      <w:r>
        <w:rPr>
          <w:b/>
          <w:sz w:val="24"/>
        </w:rPr>
        <w:t>监狱企业</w:t>
      </w:r>
    </w:p>
    <w:p>
      <w:pPr>
        <w:pStyle w:val="4"/>
        <w:ind w:firstLine="480"/>
      </w:pPr>
      <w:r>
        <w:t>提供由监狱管理局、戒毒管理局（含新疆生产建设兵团）出具的属于监狱企业的证明文件。</w:t>
      </w:r>
    </w:p>
    <w:p>
      <w:pPr>
        <w:pStyle w:val="4"/>
        <w:ind w:firstLine="480"/>
      </w:pPr>
      <w:r>
        <w:t xml:space="preserve"> </w:t>
      </w:r>
    </w:p>
    <w:p>
      <w:pPr>
        <w:pStyle w:val="4"/>
        <w:outlineLvl w:val="2"/>
      </w:pPr>
      <w:r>
        <w:rPr>
          <w:b/>
          <w:sz w:val="28"/>
        </w:rPr>
        <w:t>格式十三：</w:t>
      </w:r>
    </w:p>
    <w:p>
      <w:pPr>
        <w:pStyle w:val="4"/>
        <w:ind w:firstLine="480"/>
      </w:pPr>
      <w:r>
        <w:t>（以下格式文件由供应商根据需要选用）</w:t>
      </w:r>
    </w:p>
    <w:p>
      <w:pPr>
        <w:pStyle w:val="4"/>
        <w:ind w:firstLine="480"/>
        <w:jc w:val="center"/>
        <w:outlineLvl w:val="3"/>
      </w:pPr>
      <w:r>
        <w:rPr>
          <w:b/>
          <w:sz w:val="24"/>
        </w:rPr>
        <w:t>残疾人福利性单位声明函</w:t>
      </w:r>
    </w:p>
    <w:p>
      <w:pPr>
        <w:pStyle w:val="4"/>
        <w:ind w:firstLine="480"/>
      </w:pPr>
      <w:r>
        <w:t>本单位郑重声明，根据《财政部 民政部 中国残疾人联合会关于促进残疾人就业政府采购政策的通知》（财库〔2017〕</w:t>
      </w:r>
      <w:r>
        <w:tab/>
      </w:r>
      <w:r>
        <w:tab/>
      </w:r>
      <w:r>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4"/>
        <w:ind w:firstLine="480"/>
      </w:pPr>
      <w:r>
        <w:t>本单位对上述声明的真实性负责。如有虚假，将依法承担相应责任。</w:t>
      </w:r>
    </w:p>
    <w:p>
      <w:pPr>
        <w:pStyle w:val="4"/>
        <w:ind w:firstLine="480"/>
        <w:jc w:val="right"/>
      </w:pPr>
      <w:r>
        <w:t>单位名称（盖章）：__________________</w:t>
      </w:r>
    </w:p>
    <w:p>
      <w:pPr>
        <w:pStyle w:val="4"/>
        <w:ind w:firstLine="480"/>
        <w:jc w:val="right"/>
      </w:pPr>
      <w:r>
        <w:t>日期： 年 月 日</w:t>
      </w:r>
    </w:p>
    <w:p>
      <w:pPr>
        <w:pStyle w:val="4"/>
        <w:ind w:firstLine="480"/>
      </w:pPr>
      <w:r>
        <w:t xml:space="preserve"> </w:t>
      </w:r>
    </w:p>
    <w:p>
      <w:pPr>
        <w:pStyle w:val="4"/>
        <w:outlineLvl w:val="2"/>
      </w:pPr>
      <w:r>
        <w:rPr>
          <w:b/>
          <w:sz w:val="28"/>
        </w:rPr>
        <w:t>格式十四：</w:t>
      </w:r>
    </w:p>
    <w:p>
      <w:pPr>
        <w:pStyle w:val="4"/>
        <w:ind w:firstLine="480"/>
      </w:pPr>
      <w:r>
        <w:t>（以下格式文件由供应商根据需要选用）</w:t>
      </w:r>
    </w:p>
    <w:p>
      <w:pPr>
        <w:pStyle w:val="4"/>
        <w:ind w:firstLine="480"/>
        <w:jc w:val="center"/>
        <w:outlineLvl w:val="3"/>
      </w:pPr>
      <w:r>
        <w:rPr>
          <w:b/>
          <w:sz w:val="24"/>
        </w:rPr>
        <w:t>联合体共同响应协议书</w:t>
      </w:r>
    </w:p>
    <w:p>
      <w:pPr>
        <w:pStyle w:val="4"/>
        <w:ind w:firstLine="480"/>
      </w:pPr>
      <w:r>
        <w:t>立约方：</w:t>
      </w:r>
      <w:r>
        <w:rPr>
          <w:u w:val="single"/>
        </w:rPr>
        <w:t>（甲公司全称）</w:t>
      </w:r>
    </w:p>
    <w:p>
      <w:pPr>
        <w:pStyle w:val="4"/>
        <w:ind w:firstLine="480"/>
      </w:pPr>
      <w:r>
        <w:rPr>
          <w:u w:val="single"/>
        </w:rPr>
        <w:t>（乙公司全称）</w:t>
      </w:r>
    </w:p>
    <w:p>
      <w:pPr>
        <w:pStyle w:val="4"/>
        <w:ind w:firstLine="480"/>
      </w:pPr>
      <w:r>
        <w:rPr>
          <w:u w:val="single"/>
        </w:rPr>
        <w:t>（……公司全称）</w:t>
      </w:r>
    </w:p>
    <w:p>
      <w:pPr>
        <w:pStyle w:val="4"/>
        <w:ind w:firstLine="480"/>
      </w:pPr>
      <w:r>
        <w:rPr>
          <w:u w:val="single"/>
        </w:rPr>
        <w:t>（甲公司全称）、（乙公司全称）、（……公司全称）</w:t>
      </w:r>
      <w:r>
        <w:t>自愿组成联合体，以一个供应商的身份共同参加</w:t>
      </w:r>
      <w:r>
        <w:rPr>
          <w:u w:val="single"/>
        </w:rPr>
        <w:t>（采购项目名称）（采购项目编号）</w:t>
      </w:r>
      <w:r>
        <w:t>的响应活动。经各方充分协商一致，就项目的响应和合同实施阶段的有关事务协商一致订立协议如下：</w:t>
      </w:r>
    </w:p>
    <w:p>
      <w:pPr>
        <w:pStyle w:val="4"/>
        <w:ind w:firstLine="480"/>
      </w:pPr>
      <w:r>
        <w:t>一、联合体各方关系</w:t>
      </w:r>
    </w:p>
    <w:p>
      <w:pPr>
        <w:pStyle w:val="4"/>
        <w:ind w:firstLine="480"/>
      </w:pPr>
      <w:r>
        <w:rPr>
          <w:u w:val="single"/>
        </w:rPr>
        <w:t>（甲公司全称）、（乙公司全称）、（……公司全称）</w:t>
      </w:r>
      <w:r>
        <w:t>共同组成一个联合体，以一个供应商的身份共同参加本项目的响应。</w:t>
      </w:r>
      <w:r>
        <w:rPr>
          <w:u w:val="single"/>
        </w:rPr>
        <w:t>（甲公司全称）、（乙公司全称）、（……公司全称）</w:t>
      </w:r>
      <w:r>
        <w:t>作为联合体成员，若成交，联合体各方共同与（采购人）签订政府采购合同。</w:t>
      </w:r>
    </w:p>
    <w:p>
      <w:pPr>
        <w:pStyle w:val="4"/>
        <w:ind w:firstLine="480"/>
      </w:pPr>
      <w:r>
        <w:t>二、联合体内部有关事项约定如下：</w:t>
      </w:r>
    </w:p>
    <w:p>
      <w:pPr>
        <w:pStyle w:val="4"/>
        <w:ind w:firstLine="480"/>
      </w:pPr>
      <w:r>
        <w:t>1.</w:t>
      </w:r>
      <w:r>
        <w:rPr>
          <w:u w:val="single"/>
        </w:rPr>
        <w:t>（甲公司全称）</w:t>
      </w:r>
      <w:r>
        <w:t>作为联合体的牵头单位，代表联合体双方负责谈判和合同实施阶段的主办、协调工作。</w:t>
      </w:r>
    </w:p>
    <w:p>
      <w:pPr>
        <w:pStyle w:val="4"/>
        <w:ind w:firstLine="480"/>
      </w:pPr>
      <w:r>
        <w:t>2.联合体将严格按照文件的各项要求，递交谈判文件，切实执行一切合同文件，共同承担合同规定的一切义务和责任，同时按照内部职责的划分，承担自身所负的责任和风险，在法律上承担连带责任。</w:t>
      </w:r>
    </w:p>
    <w:p>
      <w:pPr>
        <w:pStyle w:val="4"/>
        <w:ind w:firstLine="480"/>
      </w:pPr>
      <w:r>
        <w:t>3.如果本联合体成交，</w:t>
      </w:r>
      <w:r>
        <w:rPr>
          <w:u w:val="single"/>
        </w:rPr>
        <w:t>（甲公司全称）</w:t>
      </w:r>
      <w:r>
        <w:t>负责本项目___________部分，</w:t>
      </w:r>
      <w:r>
        <w:rPr>
          <w:u w:val="single"/>
        </w:rPr>
        <w:t>（乙公司全称）</w:t>
      </w:r>
      <w:r>
        <w:t>负责本项目___________部分。</w:t>
      </w:r>
    </w:p>
    <w:p>
      <w:pPr>
        <w:pStyle w:val="4"/>
        <w:ind w:firstLine="480"/>
      </w:pPr>
      <w:r>
        <w:t>4.如成交，联合体各方共同与（采购人）签订合同书，并就成交项目向采购人负责有连带的和各自的法律责任；</w:t>
      </w:r>
    </w:p>
    <w:p>
      <w:pPr>
        <w:pStyle w:val="4"/>
        <w:ind w:firstLine="480"/>
      </w:pPr>
      <w:r>
        <w:t>5.联合体成员</w:t>
      </w:r>
      <w:r>
        <w:rPr>
          <w:u w:val="single"/>
        </w:rPr>
        <w:t>（公司全称）</w:t>
      </w:r>
      <w:r>
        <w:t>为</w:t>
      </w:r>
      <w:r>
        <w:rPr>
          <w:u w:val="single"/>
        </w:rPr>
        <w:t>（请填写：小型、微型）</w:t>
      </w:r>
      <w:r>
        <w:t>企业，将承担合同总金额的_____%工作内容（联合体成员中有小型、微型企业时适用）。</w:t>
      </w:r>
    </w:p>
    <w:p>
      <w:pPr>
        <w:pStyle w:val="4"/>
        <w:ind w:firstLine="480"/>
      </w:pPr>
      <w: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4"/>
        <w:ind w:firstLine="480"/>
      </w:pPr>
      <w:r>
        <w:t>四、联合体如因违约过失责任而导致采购人经济损失或被索赔时，本联合体任何一方均同意无条件优先清偿采购人的一切债务和经济赔偿。</w:t>
      </w:r>
    </w:p>
    <w:p>
      <w:pPr>
        <w:pStyle w:val="4"/>
        <w:ind w:firstLine="480"/>
      </w:pPr>
      <w:r>
        <w:t>五、本协议在自签署之日起生效，有效期内有效，如获成交资格，合同有效期延续至合同履行完毕之日。</w:t>
      </w:r>
    </w:p>
    <w:p>
      <w:pPr>
        <w:pStyle w:val="4"/>
        <w:ind w:firstLine="480"/>
      </w:pPr>
      <w:r>
        <w:t>六、本协议书正本一式_____份，随谈判文件装订_____份，送采购人_____份，联合体成员各一份；副本一式_____份，联合体成员各执_____份。</w:t>
      </w:r>
    </w:p>
    <w:p>
      <w:pPr>
        <w:pStyle w:val="4"/>
        <w:ind w:firstLine="480"/>
        <w:jc w:val="right"/>
      </w:pPr>
      <w:r>
        <w:t>甲公司全称：____（盖章）________，乙公司全称：____（盖章）________，……公司全称：____（盖章）________，</w:t>
      </w:r>
    </w:p>
    <w:p>
      <w:pPr>
        <w:pStyle w:val="4"/>
        <w:ind w:firstLine="480"/>
        <w:jc w:val="right"/>
      </w:pPr>
      <w:r>
        <w:t>____年____月 ____日，____年____月____日，____年____月____日</w:t>
      </w:r>
    </w:p>
    <w:p>
      <w:pPr>
        <w:pStyle w:val="4"/>
        <w:ind w:firstLine="480"/>
      </w:pPr>
      <w:r>
        <w:t>注：1．联合响应时需签本协议，联合体各方成员应在本协议上共同盖章确认。</w:t>
      </w:r>
    </w:p>
    <w:p>
      <w:pPr>
        <w:pStyle w:val="4"/>
        <w:ind w:firstLine="480"/>
      </w:pPr>
      <w:r>
        <w:t>2．本协议内容不得擅自修改。此协议将作为签订合同的附件之一。</w:t>
      </w:r>
    </w:p>
    <w:p>
      <w:pPr>
        <w:pStyle w:val="4"/>
        <w:ind w:firstLine="480"/>
      </w:pPr>
      <w:r>
        <w:t xml:space="preserve"> </w:t>
      </w:r>
    </w:p>
    <w:p>
      <w:pPr>
        <w:pStyle w:val="4"/>
        <w:outlineLvl w:val="2"/>
      </w:pPr>
      <w:r>
        <w:rPr>
          <w:b/>
          <w:sz w:val="28"/>
        </w:rPr>
        <w:t>格式十五：</w:t>
      </w:r>
    </w:p>
    <w:p>
      <w:pPr>
        <w:pStyle w:val="4"/>
        <w:ind w:firstLine="480"/>
        <w:jc w:val="center"/>
        <w:outlineLvl w:val="3"/>
      </w:pPr>
      <w:r>
        <w:rPr>
          <w:b/>
          <w:sz w:val="24"/>
        </w:rPr>
        <w:t>响应供应商业绩情况表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序号</w:t>
            </w:r>
          </w:p>
        </w:tc>
        <w:tc>
          <w:tcPr>
            <w:tcW w:w="1384" w:type="dxa"/>
          </w:tcPr>
          <w:p>
            <w:pPr>
              <w:pStyle w:val="4"/>
            </w:pPr>
            <w:r>
              <w:t>客户名称</w:t>
            </w:r>
          </w:p>
        </w:tc>
        <w:tc>
          <w:tcPr>
            <w:tcW w:w="1384" w:type="dxa"/>
          </w:tcPr>
          <w:p>
            <w:pPr>
              <w:pStyle w:val="4"/>
            </w:pPr>
            <w:r>
              <w:t>项目名称及合同金额（万元）</w:t>
            </w:r>
          </w:p>
        </w:tc>
        <w:tc>
          <w:tcPr>
            <w:tcW w:w="1384" w:type="dxa"/>
          </w:tcPr>
          <w:p>
            <w:pPr>
              <w:pStyle w:val="4"/>
            </w:pPr>
            <w:r>
              <w:t>签订合同时间</w:t>
            </w:r>
          </w:p>
        </w:tc>
        <w:tc>
          <w:tcPr>
            <w:tcW w:w="1384" w:type="dxa"/>
          </w:tcPr>
          <w:p>
            <w:pPr>
              <w:pStyle w:val="4"/>
            </w:pPr>
            <w:r>
              <w:t>竣工验收报告时间</w:t>
            </w:r>
          </w:p>
        </w:tc>
        <w:tc>
          <w:tcPr>
            <w:tcW w:w="1384" w:type="dxa"/>
          </w:tcPr>
          <w:p>
            <w:pPr>
              <w:pStyle w:val="4"/>
            </w:pPr>
            <w: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center"/>
            </w:pPr>
            <w:r>
              <w:t>1</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center"/>
            </w:pPr>
            <w:r>
              <w:t>2</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center"/>
            </w:pPr>
            <w:r>
              <w:t>3</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center"/>
            </w:pPr>
            <w:r>
              <w:t>4</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w:t>
            </w:r>
          </w:p>
        </w:tc>
        <w:tc>
          <w:tcPr>
            <w:tcW w:w="1384" w:type="dxa"/>
          </w:tcPr>
          <w:p/>
        </w:tc>
        <w:tc>
          <w:tcPr>
            <w:tcW w:w="1384" w:type="dxa"/>
          </w:tcPr>
          <w:p/>
        </w:tc>
        <w:tc>
          <w:tcPr>
            <w:tcW w:w="1384" w:type="dxa"/>
          </w:tcPr>
          <w:p/>
        </w:tc>
        <w:tc>
          <w:tcPr>
            <w:tcW w:w="1384" w:type="dxa"/>
          </w:tcPr>
          <w:p/>
        </w:tc>
        <w:tc>
          <w:tcPr>
            <w:tcW w:w="1384" w:type="dxa"/>
          </w:tcPr>
          <w:p/>
        </w:tc>
      </w:tr>
    </w:tbl>
    <w:p>
      <w:pPr>
        <w:pStyle w:val="4"/>
        <w:ind w:firstLine="480"/>
      </w:pPr>
      <w:r>
        <w:t>根据上述业绩情况，按谈判文件要求附销售或服务合同复印件。</w:t>
      </w:r>
    </w:p>
    <w:p>
      <w:pPr>
        <w:pStyle w:val="4"/>
        <w:ind w:firstLine="480"/>
      </w:pPr>
      <w:r>
        <w:t xml:space="preserve"> </w:t>
      </w:r>
    </w:p>
    <w:p>
      <w:pPr>
        <w:pStyle w:val="4"/>
        <w:outlineLvl w:val="2"/>
      </w:pPr>
      <w:r>
        <w:rPr>
          <w:b/>
          <w:sz w:val="28"/>
        </w:rPr>
        <w:t>格式十六：</w:t>
      </w:r>
    </w:p>
    <w:p>
      <w:pPr>
        <w:pStyle w:val="4"/>
        <w:ind w:firstLine="480"/>
        <w:jc w:val="center"/>
        <w:outlineLvl w:val="3"/>
      </w:pPr>
      <w:r>
        <w:rPr>
          <w:b/>
          <w:sz w:val="24"/>
        </w:rPr>
        <w:t>技术参数响应表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序号</w:t>
            </w:r>
          </w:p>
        </w:tc>
        <w:tc>
          <w:tcPr>
            <w:tcW w:w="923" w:type="dxa"/>
          </w:tcPr>
          <w:p>
            <w:pPr>
              <w:pStyle w:val="4"/>
            </w:pPr>
            <w:r>
              <w:t>标的名称</w:t>
            </w:r>
          </w:p>
        </w:tc>
        <w:tc>
          <w:tcPr>
            <w:tcW w:w="923" w:type="dxa"/>
          </w:tcPr>
          <w:p>
            <w:pPr>
              <w:pStyle w:val="4"/>
            </w:pPr>
            <w:r>
              <w:t>参数性质</w:t>
            </w:r>
          </w:p>
        </w:tc>
        <w:tc>
          <w:tcPr>
            <w:tcW w:w="923" w:type="dxa"/>
          </w:tcPr>
          <w:p>
            <w:pPr>
              <w:pStyle w:val="4"/>
            </w:pPr>
            <w:r>
              <w:t>谈判文件规定的技术和服务要求</w:t>
            </w:r>
          </w:p>
        </w:tc>
        <w:tc>
          <w:tcPr>
            <w:tcW w:w="923" w:type="dxa"/>
          </w:tcPr>
          <w:p>
            <w:pPr>
              <w:pStyle w:val="4"/>
            </w:pPr>
            <w:r>
              <w:t>响应文件响应的具体内容</w:t>
            </w:r>
          </w:p>
        </w:tc>
        <w:tc>
          <w:tcPr>
            <w:tcW w:w="923" w:type="dxa"/>
          </w:tcPr>
          <w:p>
            <w:pPr>
              <w:pStyle w:val="4"/>
            </w:pPr>
            <w:r>
              <w:t>型号</w:t>
            </w:r>
          </w:p>
        </w:tc>
        <w:tc>
          <w:tcPr>
            <w:tcW w:w="923" w:type="dxa"/>
          </w:tcPr>
          <w:p>
            <w:pPr>
              <w:pStyle w:val="4"/>
            </w:pPr>
            <w:r>
              <w:t>是否偏离</w:t>
            </w:r>
          </w:p>
        </w:tc>
        <w:tc>
          <w:tcPr>
            <w:tcW w:w="923" w:type="dxa"/>
          </w:tcPr>
          <w:p>
            <w:pPr>
              <w:pStyle w:val="4"/>
            </w:pPr>
            <w:r>
              <w:t>证明文件所在位置</w:t>
            </w:r>
          </w:p>
        </w:tc>
        <w:tc>
          <w:tcPr>
            <w:tcW w:w="923" w:type="dxa"/>
          </w:tcPr>
          <w:p>
            <w:pPr>
              <w:pStyle w:val="4"/>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2</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3</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4</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5</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6</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pPr>
      <w:r>
        <w:t>说明：</w:t>
      </w:r>
    </w:p>
    <w:p>
      <w:pPr>
        <w:pStyle w:val="4"/>
        <w:ind w:firstLine="480"/>
      </w:pPr>
      <w:r>
        <w:t>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4"/>
        <w:ind w:firstLine="480"/>
      </w:pPr>
      <w:r>
        <w:t>2.参数性质栏目按谈判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4"/>
        <w:ind w:firstLine="480"/>
      </w:pPr>
      <w:r>
        <w:t>3.“是否偏离”项下应按下列规定填写：优于的，填写“正偏离”；符合的，填写“无偏离”；低于的，填写“负偏离”。</w:t>
      </w:r>
    </w:p>
    <w:p>
      <w:pPr>
        <w:pStyle w:val="4"/>
        <w:ind w:firstLine="480"/>
      </w:pPr>
      <w:r>
        <w:t>4.“备注”处可填写偏离情况的说明。</w:t>
      </w:r>
    </w:p>
    <w:p>
      <w:pPr>
        <w:pStyle w:val="4"/>
        <w:ind w:firstLine="480"/>
      </w:pPr>
      <w:r>
        <w:t xml:space="preserve"> </w:t>
      </w:r>
    </w:p>
    <w:p>
      <w:pPr>
        <w:pStyle w:val="4"/>
        <w:outlineLvl w:val="2"/>
      </w:pPr>
      <w:r>
        <w:rPr>
          <w:b/>
          <w:sz w:val="28"/>
        </w:rPr>
        <w:t>格式十七：</w:t>
      </w:r>
    </w:p>
    <w:p>
      <w:pPr>
        <w:pStyle w:val="4"/>
        <w:ind w:firstLine="480"/>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序号</w:t>
            </w:r>
          </w:p>
        </w:tc>
        <w:tc>
          <w:tcPr>
            <w:tcW w:w="1187" w:type="dxa"/>
          </w:tcPr>
          <w:p>
            <w:pPr>
              <w:pStyle w:val="4"/>
            </w:pPr>
            <w:r>
              <w:t>参数性质</w:t>
            </w:r>
          </w:p>
        </w:tc>
        <w:tc>
          <w:tcPr>
            <w:tcW w:w="1187" w:type="dxa"/>
          </w:tcPr>
          <w:p>
            <w:pPr>
              <w:pStyle w:val="4"/>
            </w:pPr>
            <w:r>
              <w:t>谈判文件规定的商务条件</w:t>
            </w:r>
          </w:p>
        </w:tc>
        <w:tc>
          <w:tcPr>
            <w:tcW w:w="1187" w:type="dxa"/>
          </w:tcPr>
          <w:p>
            <w:pPr>
              <w:pStyle w:val="4"/>
            </w:pPr>
            <w:r>
              <w:t>响应文件响应的具体内容</w:t>
            </w:r>
          </w:p>
        </w:tc>
        <w:tc>
          <w:tcPr>
            <w:tcW w:w="1187" w:type="dxa"/>
          </w:tcPr>
          <w:p>
            <w:pPr>
              <w:pStyle w:val="4"/>
            </w:pPr>
            <w:r>
              <w:t>是否偏离</w:t>
            </w:r>
          </w:p>
        </w:tc>
        <w:tc>
          <w:tcPr>
            <w:tcW w:w="1187" w:type="dxa"/>
          </w:tcPr>
          <w:p>
            <w:pPr>
              <w:pStyle w:val="4"/>
            </w:pPr>
            <w:r>
              <w:t>证明文件所在位置</w:t>
            </w:r>
          </w:p>
        </w:tc>
        <w:tc>
          <w:tcPr>
            <w:tcW w:w="1187" w:type="dxa"/>
          </w:tcPr>
          <w:p>
            <w:pPr>
              <w:pStyle w:val="4"/>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1</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2</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3</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4</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5</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6</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7</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8</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9</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pPr>
      <w:r>
        <w:t>说明：</w:t>
      </w:r>
    </w:p>
    <w:p>
      <w:pPr>
        <w:pStyle w:val="4"/>
        <w:ind w:firstLine="480"/>
      </w:pPr>
      <w:r>
        <w:t>1.“谈判文件规定的商务条件”项下填写的内容应与谈判文件中采购需求的“商务要求”的内容保持一致。</w:t>
      </w:r>
    </w:p>
    <w:p>
      <w:pPr>
        <w:pStyle w:val="4"/>
        <w:ind w:firstLine="480"/>
      </w:pPr>
      <w:r>
        <w:t>2.</w:t>
      </w:r>
      <w:r>
        <w:tab/>
      </w:r>
      <w:r>
        <w:tab/>
      </w:r>
      <w:r>
        <w:t xml:space="preserve">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4"/>
        <w:ind w:firstLine="480"/>
      </w:pPr>
      <w:r>
        <w:t>3.</w:t>
      </w:r>
      <w:r>
        <w:tab/>
      </w:r>
      <w:r>
        <w:tab/>
      </w:r>
      <w:r>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4"/>
        <w:ind w:firstLine="480"/>
      </w:pPr>
      <w:r>
        <w:t>4.“是否偏离”项下应按下列规定填写：优于的，填写“正偏离”；符合的，填写“无偏离”；低于的，填写“负偏离”。</w:t>
      </w:r>
    </w:p>
    <w:p>
      <w:pPr>
        <w:pStyle w:val="4"/>
        <w:ind w:firstLine="480"/>
      </w:pPr>
      <w:r>
        <w:t>5.“备注”处可填写偏离情况的说明。</w:t>
      </w:r>
    </w:p>
    <w:p>
      <w:pPr>
        <w:pStyle w:val="4"/>
        <w:ind w:firstLine="480"/>
      </w:pPr>
      <w:r>
        <w:t xml:space="preserve"> </w:t>
      </w:r>
    </w:p>
    <w:p>
      <w:pPr>
        <w:pStyle w:val="4"/>
        <w:outlineLvl w:val="2"/>
      </w:pPr>
      <w:r>
        <w:rPr>
          <w:b/>
          <w:sz w:val="28"/>
        </w:rPr>
        <w:t>格式十八：</w:t>
      </w:r>
    </w:p>
    <w:p>
      <w:pPr>
        <w:pStyle w:val="4"/>
        <w:ind w:firstLine="480"/>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序号</w:t>
            </w:r>
          </w:p>
        </w:tc>
        <w:tc>
          <w:tcPr>
            <w:tcW w:w="2076" w:type="dxa"/>
          </w:tcPr>
          <w:p>
            <w:pPr>
              <w:pStyle w:val="4"/>
            </w:pPr>
            <w:r>
              <w:t>拟定时间安排</w:t>
            </w:r>
          </w:p>
        </w:tc>
        <w:tc>
          <w:tcPr>
            <w:tcW w:w="2076" w:type="dxa"/>
          </w:tcPr>
          <w:p>
            <w:pPr>
              <w:pStyle w:val="4"/>
            </w:pPr>
            <w:r>
              <w:t>计划完成的工作内容</w:t>
            </w:r>
          </w:p>
        </w:tc>
        <w:tc>
          <w:tcPr>
            <w:tcW w:w="2076" w:type="dxa"/>
          </w:tcPr>
          <w:p>
            <w:pPr>
              <w:pStyle w:val="4"/>
            </w:pPr>
            <w:r>
              <w:t>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1</w:t>
            </w:r>
          </w:p>
        </w:tc>
        <w:tc>
          <w:tcPr>
            <w:tcW w:w="2076" w:type="dxa"/>
          </w:tcPr>
          <w:p>
            <w:pPr>
              <w:pStyle w:val="4"/>
            </w:pPr>
            <w:r>
              <w:t>拟定___年___月___日</w:t>
            </w:r>
          </w:p>
        </w:tc>
        <w:tc>
          <w:tcPr>
            <w:tcW w:w="2076" w:type="dxa"/>
          </w:tcPr>
          <w:p>
            <w:pPr>
              <w:pStyle w:val="4"/>
            </w:pPr>
            <w:r>
              <w:t>签订合同并生效</w:t>
            </w: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2</w:t>
            </w:r>
          </w:p>
        </w:tc>
        <w:tc>
          <w:tcPr>
            <w:tcW w:w="2076" w:type="dxa"/>
          </w:tcPr>
          <w:p>
            <w:pPr>
              <w:pStyle w:val="4"/>
            </w:pPr>
            <w: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3</w:t>
            </w:r>
          </w:p>
        </w:tc>
        <w:tc>
          <w:tcPr>
            <w:tcW w:w="2076" w:type="dxa"/>
          </w:tcPr>
          <w:p>
            <w:pPr>
              <w:pStyle w:val="4"/>
            </w:pPr>
            <w:r>
              <w:t>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4</w:t>
            </w:r>
          </w:p>
        </w:tc>
        <w:tc>
          <w:tcPr>
            <w:tcW w:w="2076" w:type="dxa"/>
          </w:tcPr>
          <w:p>
            <w:pPr>
              <w:pStyle w:val="4"/>
            </w:pPr>
            <w:r>
              <w:t>___月___日—___月___日</w:t>
            </w:r>
          </w:p>
        </w:tc>
        <w:tc>
          <w:tcPr>
            <w:tcW w:w="2076" w:type="dxa"/>
          </w:tcPr>
          <w:p>
            <w:pPr>
              <w:pStyle w:val="4"/>
            </w:pPr>
            <w:r>
              <w:t>质保期</w:t>
            </w:r>
          </w:p>
        </w:tc>
        <w:tc>
          <w:tcPr>
            <w:tcW w:w="2076" w:type="dxa"/>
          </w:tcPr>
          <w:p/>
        </w:tc>
      </w:tr>
    </w:tbl>
    <w:p>
      <w:pPr>
        <w:pStyle w:val="4"/>
        <w:ind w:firstLine="480"/>
      </w:pPr>
      <w:r>
        <w:t xml:space="preserve"> </w:t>
      </w:r>
    </w:p>
    <w:p>
      <w:pPr>
        <w:pStyle w:val="4"/>
        <w:outlineLvl w:val="2"/>
      </w:pPr>
      <w:r>
        <w:rPr>
          <w:b/>
          <w:sz w:val="28"/>
        </w:rPr>
        <w:t>格式十九：</w:t>
      </w:r>
    </w:p>
    <w:p>
      <w:pPr>
        <w:pStyle w:val="4"/>
        <w:ind w:firstLine="480"/>
        <w:jc w:val="center"/>
        <w:outlineLvl w:val="3"/>
      </w:pPr>
      <w:r>
        <w:rPr>
          <w:b/>
          <w:sz w:val="24"/>
        </w:rPr>
        <w:t>各类证明材料</w:t>
      </w:r>
    </w:p>
    <w:p>
      <w:pPr>
        <w:pStyle w:val="4"/>
        <w:ind w:firstLine="480"/>
      </w:pPr>
      <w:r>
        <w:t>1.谈判文件要求提供的其他资料。</w:t>
      </w:r>
    </w:p>
    <w:p>
      <w:pPr>
        <w:pStyle w:val="4"/>
        <w:ind w:firstLine="480"/>
      </w:pPr>
      <w:r>
        <w:t>2.供应商认为需提供的其他资料。</w:t>
      </w:r>
    </w:p>
    <w:p>
      <w:pPr>
        <w:pStyle w:val="4"/>
        <w:ind w:firstLine="480"/>
      </w:pPr>
      <w:r>
        <w:t xml:space="preserve"> </w:t>
      </w:r>
    </w:p>
    <w:p>
      <w:pPr>
        <w:pStyle w:val="4"/>
        <w:outlineLvl w:val="2"/>
      </w:pPr>
      <w:r>
        <w:rPr>
          <w:b/>
          <w:sz w:val="28"/>
        </w:rPr>
        <w:t>格式二十：</w:t>
      </w:r>
    </w:p>
    <w:p>
      <w:pPr>
        <w:pStyle w:val="4"/>
        <w:ind w:firstLine="480"/>
      </w:pPr>
      <w:r>
        <w:t>（若采购人支付代理服务费，则无需出具此承诺书）</w:t>
      </w:r>
    </w:p>
    <w:p>
      <w:pPr>
        <w:pStyle w:val="4"/>
        <w:ind w:firstLine="480"/>
        <w:jc w:val="center"/>
        <w:outlineLvl w:val="3"/>
      </w:pPr>
      <w:r>
        <w:rPr>
          <w:b/>
          <w:sz w:val="24"/>
        </w:rPr>
        <w:t>代理服务费支付承诺书</w:t>
      </w:r>
    </w:p>
    <w:p>
      <w:pPr>
        <w:pStyle w:val="4"/>
        <w:ind w:firstLine="480"/>
      </w:pPr>
      <w:r>
        <w:t>致：佛山市佳信为工程管理有限公司</w:t>
      </w:r>
    </w:p>
    <w:p>
      <w:pPr>
        <w:pStyle w:val="4"/>
        <w:ind w:firstLine="480"/>
      </w:pPr>
      <w:r>
        <w:t>1、完全响应谈判文件中要求的条款，若提供虚假资料将作为无效响应处理，并接受相关部门的处罚。</w:t>
      </w:r>
    </w:p>
    <w:p>
      <w:pPr>
        <w:pStyle w:val="4"/>
        <w:ind w:firstLine="480"/>
      </w:pPr>
      <w:r>
        <w:t>2、我单位若被选为成交供应商，承诺按照规定缴纳代理服务费。代理服务费包括组织专家对审查供应商资格、答疑、组织谈判、评审、确定成交供应商，以及提供采购前期咨询、协调合同的签订等服务，按____支付。</w:t>
      </w:r>
    </w:p>
    <w:p>
      <w:pPr>
        <w:pStyle w:val="4"/>
        <w:ind w:firstLine="480"/>
      </w:pPr>
      <w:r>
        <w:t>3、如我公司被选为成交供应商，在成交结果公示后3日内向采购代理机构指定账户缴付代理服务费。</w:t>
      </w:r>
    </w:p>
    <w:p>
      <w:pPr>
        <w:pStyle w:val="4"/>
        <w:ind w:firstLine="480"/>
      </w:pPr>
      <w:r>
        <w:t>特此承诺！</w:t>
      </w:r>
    </w:p>
    <w:p>
      <w:pPr>
        <w:pStyle w:val="4"/>
        <w:ind w:firstLine="480"/>
        <w:jc w:val="right"/>
      </w:pPr>
      <w:r>
        <w:t>供应商法定名称（公章）；_____________________</w:t>
      </w:r>
    </w:p>
    <w:p>
      <w:pPr>
        <w:pStyle w:val="4"/>
        <w:ind w:firstLine="480"/>
        <w:jc w:val="right"/>
      </w:pPr>
      <w:r>
        <w:t>供应商法定地址：_____________________</w:t>
      </w:r>
    </w:p>
    <w:p>
      <w:pPr>
        <w:pStyle w:val="4"/>
        <w:ind w:firstLine="480"/>
        <w:jc w:val="right"/>
      </w:pPr>
      <w:r>
        <w:t>供应商授权代表（签字或盖章）：_____________________</w:t>
      </w:r>
    </w:p>
    <w:p>
      <w:pPr>
        <w:pStyle w:val="4"/>
        <w:ind w:firstLine="480"/>
        <w:jc w:val="right"/>
      </w:pPr>
      <w:r>
        <w:t>电 话：_____________________</w:t>
      </w:r>
    </w:p>
    <w:p>
      <w:pPr>
        <w:pStyle w:val="4"/>
        <w:ind w:firstLine="480"/>
        <w:jc w:val="right"/>
      </w:pPr>
      <w:r>
        <w:t>传 真：_____________________</w:t>
      </w:r>
    </w:p>
    <w:p>
      <w:pPr>
        <w:pStyle w:val="4"/>
        <w:ind w:firstLine="480"/>
        <w:jc w:val="right"/>
      </w:pPr>
      <w:r>
        <w:t>承诺日期：_____________________</w:t>
      </w:r>
    </w:p>
    <w:p>
      <w:pPr>
        <w:pStyle w:val="4"/>
        <w:ind w:firstLine="480"/>
      </w:pPr>
      <w:r>
        <w:t xml:space="preserve"> </w:t>
      </w:r>
    </w:p>
    <w:p>
      <w:pPr>
        <w:pStyle w:val="4"/>
        <w:outlineLvl w:val="2"/>
      </w:pPr>
      <w:r>
        <w:rPr>
          <w:b/>
          <w:sz w:val="28"/>
        </w:rPr>
        <w:t>格式二十一：</w:t>
      </w:r>
    </w:p>
    <w:p>
      <w:pPr>
        <w:pStyle w:val="4"/>
        <w:ind w:firstLine="480"/>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序号</w:t>
            </w:r>
          </w:p>
        </w:tc>
        <w:tc>
          <w:tcPr>
            <w:tcW w:w="4153" w:type="dxa"/>
          </w:tcPr>
          <w:p>
            <w:pPr>
              <w:pStyle w:val="4"/>
            </w:pPr>
            <w:r>
              <w:t>供应商需要采购人提供的附加条件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center"/>
            </w:pPr>
            <w:r>
              <w:t>1</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center"/>
            </w:pPr>
            <w:r>
              <w:t>2</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center"/>
            </w:pPr>
            <w:r>
              <w:t>3</w:t>
            </w:r>
          </w:p>
        </w:tc>
        <w:tc>
          <w:tcPr>
            <w:tcW w:w="4153" w:type="dxa"/>
          </w:tcPr>
          <w:p/>
        </w:tc>
      </w:tr>
    </w:tbl>
    <w:p>
      <w:pPr>
        <w:pStyle w:val="4"/>
        <w:ind w:firstLine="480"/>
      </w:pPr>
      <w:r>
        <w:t>注：供应商完成本项目需要采购人配合或提供的条件必须在上表列出，否则将视为供应商同意按现有条件完成本项目。如上表所列附加条件含有采购人不能接受的，将被视为响应无效。</w:t>
      </w:r>
    </w:p>
    <w:p>
      <w:pPr>
        <w:pStyle w:val="4"/>
        <w:ind w:firstLine="480"/>
      </w:pPr>
      <w:r>
        <w:t xml:space="preserve"> </w:t>
      </w:r>
    </w:p>
    <w:p>
      <w:pPr>
        <w:pStyle w:val="4"/>
        <w:outlineLvl w:val="2"/>
      </w:pPr>
      <w:r>
        <w:rPr>
          <w:b/>
          <w:sz w:val="28"/>
        </w:rPr>
        <w:t>格式二十二：</w:t>
      </w:r>
    </w:p>
    <w:p>
      <w:pPr>
        <w:pStyle w:val="4"/>
        <w:ind w:firstLine="480"/>
      </w:pPr>
      <w:r>
        <w:t>（以下格式文件由供应商根据需要选用）</w:t>
      </w:r>
    </w:p>
    <w:p>
      <w:pPr>
        <w:pStyle w:val="4"/>
        <w:ind w:firstLine="480"/>
        <w:jc w:val="center"/>
        <w:outlineLvl w:val="3"/>
      </w:pPr>
      <w:r>
        <w:rPr>
          <w:b/>
          <w:sz w:val="24"/>
        </w:rPr>
        <w:t>询问函、质疑函、投诉书格式</w:t>
      </w:r>
    </w:p>
    <w:p>
      <w:pPr>
        <w:pStyle w:val="4"/>
        <w:ind w:firstLine="480"/>
      </w:pPr>
      <w:r>
        <w:t>说明：本部分格式为供应商提交询问函、质疑函、投诉函时使用，不属于响应文件格式的组成部分。</w:t>
      </w:r>
    </w:p>
    <w:p>
      <w:pPr>
        <w:pStyle w:val="4"/>
        <w:ind w:firstLine="480"/>
        <w:jc w:val="center"/>
        <w:outlineLvl w:val="3"/>
      </w:pPr>
      <w:r>
        <w:rPr>
          <w:b/>
          <w:sz w:val="24"/>
        </w:rPr>
        <w:t>询问函</w:t>
      </w:r>
    </w:p>
    <w:p>
      <w:pPr>
        <w:pStyle w:val="4"/>
        <w:ind w:firstLine="480"/>
      </w:pPr>
      <w:r>
        <w:t>佛山市佳信为工程管理有限公司</w:t>
      </w:r>
    </w:p>
    <w:p>
      <w:pPr>
        <w:pStyle w:val="4"/>
        <w:ind w:firstLine="480"/>
      </w:pPr>
      <w:r>
        <w:t>我单位已登记并准备参与“2024年中小学教师资格全国统一考试佛山考区面试工作考点保障服务采购项目”项目（采购项目编号：440601-2024-01192-0425）的响应活动，现有以下几个内容（或条款）存在疑问（或无法理解），特提出询问。</w:t>
      </w:r>
    </w:p>
    <w:p>
      <w:pPr>
        <w:pStyle w:val="4"/>
        <w:ind w:firstLine="480"/>
      </w:pPr>
      <w:r>
        <w:t>一、_____________________（事项一）</w:t>
      </w:r>
    </w:p>
    <w:p>
      <w:pPr>
        <w:pStyle w:val="4"/>
        <w:ind w:firstLine="480"/>
      </w:pPr>
      <w:r>
        <w:t>（1）____________________（问题或条款内容）</w:t>
      </w:r>
    </w:p>
    <w:p>
      <w:pPr>
        <w:pStyle w:val="4"/>
        <w:ind w:firstLine="480"/>
      </w:pPr>
      <w:r>
        <w:t>（2）____________________（说明疑问或无法理解原因）</w:t>
      </w:r>
    </w:p>
    <w:p>
      <w:pPr>
        <w:pStyle w:val="4"/>
        <w:ind w:firstLine="480"/>
      </w:pPr>
      <w:r>
        <w:t>（3）____________________（建议）</w:t>
      </w:r>
    </w:p>
    <w:p>
      <w:pPr>
        <w:pStyle w:val="4"/>
        <w:ind w:firstLine="480"/>
      </w:pPr>
      <w:r>
        <w:t>二、_____________________（事项二）</w:t>
      </w:r>
    </w:p>
    <w:p>
      <w:pPr>
        <w:pStyle w:val="4"/>
        <w:ind w:firstLine="480"/>
      </w:pPr>
      <w:r>
        <w:t>...</w:t>
      </w:r>
    </w:p>
    <w:p>
      <w:pPr>
        <w:pStyle w:val="4"/>
        <w:ind w:firstLine="480"/>
      </w:pPr>
      <w:r>
        <w:t>随附相关证明材料如下：（目录）</w:t>
      </w:r>
    </w:p>
    <w:p>
      <w:pPr>
        <w:pStyle w:val="4"/>
        <w:ind w:firstLine="480"/>
        <w:jc w:val="right"/>
      </w:pPr>
      <w:r>
        <w:t>询问人（公章）：_____________________</w:t>
      </w:r>
    </w:p>
    <w:p>
      <w:pPr>
        <w:pStyle w:val="4"/>
        <w:ind w:firstLine="480"/>
        <w:jc w:val="right"/>
      </w:pPr>
      <w:r>
        <w:t>法定代表人或授权代表（签字或盖章）：_____________________</w:t>
      </w:r>
    </w:p>
    <w:p>
      <w:pPr>
        <w:pStyle w:val="4"/>
        <w:ind w:firstLine="480"/>
        <w:jc w:val="right"/>
      </w:pPr>
      <w:r>
        <w:t>地址/邮编：_____________________</w:t>
      </w:r>
    </w:p>
    <w:p>
      <w:pPr>
        <w:pStyle w:val="4"/>
        <w:ind w:firstLine="480"/>
        <w:jc w:val="right"/>
      </w:pPr>
      <w:r>
        <w:t>电话/传真：_____________________</w:t>
      </w:r>
    </w:p>
    <w:p>
      <w:pPr>
        <w:pStyle w:val="4"/>
        <w:ind w:firstLine="480"/>
        <w:jc w:val="right"/>
      </w:pPr>
      <w:r>
        <w:t>日期： 年 月 日</w:t>
      </w:r>
    </w:p>
    <w:p>
      <w:pPr>
        <w:pStyle w:val="4"/>
        <w:ind w:firstLine="480"/>
      </w:pPr>
      <w:r>
        <w:t xml:space="preserve"> </w:t>
      </w:r>
    </w:p>
    <w:p>
      <w:pPr>
        <w:pStyle w:val="4"/>
        <w:ind w:firstLine="480"/>
        <w:jc w:val="center"/>
        <w:outlineLvl w:val="3"/>
      </w:pPr>
      <w:r>
        <w:rPr>
          <w:b/>
          <w:sz w:val="24"/>
        </w:rPr>
        <w:t>质疑函</w:t>
      </w:r>
    </w:p>
    <w:p>
      <w:pPr>
        <w:pStyle w:val="4"/>
        <w:ind w:firstLine="480"/>
      </w:pPr>
      <w:r>
        <w:t>一、质疑供应商基本信息</w:t>
      </w:r>
    </w:p>
    <w:p>
      <w:pPr>
        <w:pStyle w:val="4"/>
        <w:ind w:firstLine="480"/>
      </w:pPr>
      <w:r>
        <w:t>质疑供应商：_____________________</w:t>
      </w:r>
    </w:p>
    <w:p>
      <w:pPr>
        <w:pStyle w:val="4"/>
        <w:ind w:firstLine="480"/>
      </w:pPr>
      <w:r>
        <w:t>地址：_____________________邮编：_____________________</w:t>
      </w:r>
    </w:p>
    <w:p>
      <w:pPr>
        <w:pStyle w:val="4"/>
        <w:ind w:firstLine="480"/>
      </w:pPr>
      <w:r>
        <w:t>联系：_____________________联系电话：_____________________</w:t>
      </w:r>
    </w:p>
    <w:p>
      <w:pPr>
        <w:pStyle w:val="4"/>
        <w:ind w:firstLine="480"/>
      </w:pPr>
      <w:r>
        <w:t>授权代表：_____________________</w:t>
      </w:r>
    </w:p>
    <w:p>
      <w:pPr>
        <w:pStyle w:val="4"/>
        <w:ind w:firstLine="480"/>
      </w:pPr>
      <w:r>
        <w:t>联系电话：_____________________</w:t>
      </w:r>
    </w:p>
    <w:p>
      <w:pPr>
        <w:pStyle w:val="4"/>
        <w:ind w:firstLine="480"/>
      </w:pPr>
      <w:r>
        <w:t>地址：_____________________邮编：_____________________</w:t>
      </w:r>
    </w:p>
    <w:p>
      <w:pPr>
        <w:pStyle w:val="4"/>
        <w:ind w:firstLine="480"/>
      </w:pPr>
      <w:r>
        <w:t>二、质疑项目基本情况</w:t>
      </w:r>
    </w:p>
    <w:p>
      <w:pPr>
        <w:pStyle w:val="4"/>
        <w:ind w:firstLine="480"/>
      </w:pPr>
      <w:r>
        <w:t>质疑项目的名称：_____________________</w:t>
      </w:r>
    </w:p>
    <w:p>
      <w:pPr>
        <w:pStyle w:val="4"/>
        <w:ind w:firstLine="480"/>
      </w:pPr>
      <w:r>
        <w:t>质疑项目的编号：_____________________ 包号：_____________________</w:t>
      </w:r>
    </w:p>
    <w:p>
      <w:pPr>
        <w:pStyle w:val="4"/>
        <w:ind w:firstLine="480"/>
      </w:pPr>
      <w:r>
        <w:t>采购人名称：_____________________</w:t>
      </w:r>
    </w:p>
    <w:p>
      <w:pPr>
        <w:pStyle w:val="4"/>
        <w:ind w:firstLine="480"/>
      </w:pPr>
      <w:r>
        <w:t>谈判文件获取日期：_____________________</w:t>
      </w:r>
    </w:p>
    <w:p>
      <w:pPr>
        <w:pStyle w:val="4"/>
        <w:ind w:firstLine="480"/>
      </w:pPr>
      <w:r>
        <w:t>三、质疑事项具体内容</w:t>
      </w:r>
    </w:p>
    <w:p>
      <w:pPr>
        <w:pStyle w:val="4"/>
        <w:ind w:firstLine="480"/>
      </w:pPr>
      <w:r>
        <w:t>质疑事项1：_____________________</w:t>
      </w:r>
    </w:p>
    <w:p>
      <w:pPr>
        <w:pStyle w:val="4"/>
        <w:ind w:firstLine="480"/>
      </w:pPr>
      <w:r>
        <w:t>事实依据：_____________________</w:t>
      </w:r>
    </w:p>
    <w:p>
      <w:pPr>
        <w:pStyle w:val="4"/>
        <w:ind w:firstLine="480"/>
      </w:pPr>
      <w:r>
        <w:t>法律依据：_____________________</w:t>
      </w:r>
    </w:p>
    <w:p>
      <w:pPr>
        <w:pStyle w:val="4"/>
        <w:ind w:firstLine="480"/>
      </w:pPr>
      <w:r>
        <w:t>质疑事项2</w:t>
      </w:r>
    </w:p>
    <w:p>
      <w:pPr>
        <w:pStyle w:val="4"/>
        <w:ind w:firstLine="480"/>
      </w:pPr>
      <w:r>
        <w:t>……</w:t>
      </w:r>
    </w:p>
    <w:p>
      <w:pPr>
        <w:pStyle w:val="4"/>
        <w:ind w:firstLine="480"/>
      </w:pPr>
      <w:r>
        <w:t>四、与质疑事项相关的质疑请求</w:t>
      </w:r>
    </w:p>
    <w:p>
      <w:pPr>
        <w:pStyle w:val="4"/>
        <w:ind w:firstLine="480"/>
      </w:pPr>
      <w:r>
        <w:t>请求：__________________________________________</w:t>
      </w:r>
    </w:p>
    <w:p>
      <w:pPr>
        <w:pStyle w:val="4"/>
        <w:ind w:firstLine="480"/>
        <w:jc w:val="right"/>
      </w:pPr>
      <w:r>
        <w:t>签字(签章)： 公章：</w:t>
      </w:r>
    </w:p>
    <w:p>
      <w:pPr>
        <w:pStyle w:val="4"/>
        <w:ind w:firstLine="480"/>
        <w:jc w:val="right"/>
      </w:pPr>
      <w:r>
        <w:t>日期： 年 月 日</w:t>
      </w:r>
    </w:p>
    <w:p>
      <w:pPr>
        <w:pStyle w:val="4"/>
        <w:ind w:firstLine="480"/>
      </w:pPr>
      <w:r>
        <w:t>质疑函制作说明：</w:t>
      </w:r>
    </w:p>
    <w:p>
      <w:pPr>
        <w:pStyle w:val="4"/>
        <w:ind w:firstLine="480"/>
      </w:pPr>
      <w:r>
        <w:t>1.供应商提出质疑时，应提交质疑函和必要的证明材料。</w:t>
      </w:r>
    </w:p>
    <w:p>
      <w:pPr>
        <w:pStyle w:val="4"/>
        <w:ind w:firstLine="480"/>
      </w:pPr>
      <w: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4"/>
        <w:ind w:firstLine="480"/>
      </w:pPr>
      <w:r>
        <w:t>3.质疑供应商若对项目的某一分包进行质疑，质疑函中应列明具体分包号。</w:t>
      </w:r>
    </w:p>
    <w:p>
      <w:pPr>
        <w:pStyle w:val="4"/>
        <w:ind w:firstLine="480"/>
      </w:pPr>
      <w:r>
        <w:t>4.质疑函的质疑事项应具体、明确，并有必要的事实依据和法律依据。</w:t>
      </w:r>
    </w:p>
    <w:p>
      <w:pPr>
        <w:pStyle w:val="4"/>
        <w:ind w:firstLine="480"/>
      </w:pPr>
      <w:r>
        <w:t>5.质疑函的质疑请求应与质疑事项相关。</w:t>
      </w:r>
    </w:p>
    <w:p>
      <w:pPr>
        <w:pStyle w:val="4"/>
        <w:ind w:firstLine="480"/>
      </w:pPr>
      <w:r>
        <w:t>6.质疑供应商为自然人的，质疑函应由本人签字；质疑供应商为法人或者其他组织的，质疑函应由法定代表人、主要负责人，或者其授权代表签字或者盖章，并加盖公章。</w:t>
      </w:r>
    </w:p>
    <w:p>
      <w:pPr>
        <w:pStyle w:val="4"/>
        <w:ind w:firstLine="480"/>
      </w:pPr>
      <w:r>
        <w:t xml:space="preserve"> </w:t>
      </w:r>
    </w:p>
    <w:p>
      <w:pPr>
        <w:pStyle w:val="4"/>
        <w:ind w:firstLine="480"/>
        <w:jc w:val="center"/>
        <w:outlineLvl w:val="3"/>
      </w:pPr>
      <w:r>
        <w:rPr>
          <w:b/>
          <w:sz w:val="24"/>
        </w:rPr>
        <w:t>投诉书</w:t>
      </w:r>
    </w:p>
    <w:p>
      <w:pPr>
        <w:pStyle w:val="4"/>
        <w:ind w:firstLine="480"/>
      </w:pPr>
      <w:r>
        <w:t>一、投诉相关主体基本情况</w:t>
      </w:r>
    </w:p>
    <w:p>
      <w:pPr>
        <w:pStyle w:val="4"/>
        <w:ind w:firstLine="480"/>
      </w:pPr>
      <w:r>
        <w:t>投诉人：____________________</w:t>
      </w:r>
    </w:p>
    <w:p>
      <w:pPr>
        <w:pStyle w:val="4"/>
        <w:ind w:firstLine="480"/>
      </w:pPr>
      <w:r>
        <w:t>地 址：____________________邮编：____________________</w:t>
      </w:r>
    </w:p>
    <w:p>
      <w:pPr>
        <w:pStyle w:val="4"/>
        <w:ind w:firstLine="480"/>
      </w:pPr>
      <w:r>
        <w:t>法定代表人/主要负责人：____________________</w:t>
      </w:r>
    </w:p>
    <w:p>
      <w:pPr>
        <w:pStyle w:val="4"/>
        <w:ind w:firstLine="480"/>
      </w:pPr>
      <w:r>
        <w:t>联系电话：____________________</w:t>
      </w:r>
    </w:p>
    <w:p>
      <w:pPr>
        <w:pStyle w:val="4"/>
        <w:ind w:firstLine="480"/>
      </w:pPr>
      <w:r>
        <w:t>授权代表：____________________联系电话：____________________</w:t>
      </w:r>
    </w:p>
    <w:p>
      <w:pPr>
        <w:pStyle w:val="4"/>
        <w:ind w:firstLine="480"/>
      </w:pPr>
      <w:r>
        <w:t>地 址：____________________邮编：____________________</w:t>
      </w:r>
    </w:p>
    <w:p>
      <w:pPr>
        <w:pStyle w:val="4"/>
        <w:ind w:firstLine="480"/>
      </w:pPr>
      <w:r>
        <w:t>被投诉人1：____________________</w:t>
      </w:r>
    </w:p>
    <w:p>
      <w:pPr>
        <w:pStyle w:val="4"/>
        <w:ind w:firstLine="480"/>
      </w:pPr>
      <w:r>
        <w:t>地址：____________________邮编：____________________</w:t>
      </w:r>
    </w:p>
    <w:p>
      <w:pPr>
        <w:pStyle w:val="4"/>
        <w:ind w:firstLine="480"/>
      </w:pPr>
      <w:r>
        <w:t>联系人：____________________联系电话：____________________</w:t>
      </w:r>
    </w:p>
    <w:p>
      <w:pPr>
        <w:pStyle w:val="4"/>
        <w:ind w:firstLine="480"/>
      </w:pPr>
      <w:r>
        <w:t>被投诉人2：____________________</w:t>
      </w:r>
    </w:p>
    <w:p>
      <w:pPr>
        <w:pStyle w:val="4"/>
        <w:ind w:firstLine="480"/>
      </w:pPr>
      <w:r>
        <w:t>……</w:t>
      </w:r>
    </w:p>
    <w:p>
      <w:pPr>
        <w:pStyle w:val="4"/>
        <w:ind w:firstLine="480"/>
      </w:pPr>
      <w:r>
        <w:t>相关供应商：</w:t>
      </w:r>
    </w:p>
    <w:p>
      <w:pPr>
        <w:pStyle w:val="4"/>
        <w:ind w:firstLine="480"/>
      </w:pPr>
      <w:r>
        <w:t>地址：____________________邮编：____________________</w:t>
      </w:r>
    </w:p>
    <w:p>
      <w:pPr>
        <w:pStyle w:val="4"/>
        <w:ind w:firstLine="480"/>
      </w:pPr>
      <w:r>
        <w:t>联系人：____________________联系电话：____________________</w:t>
      </w:r>
    </w:p>
    <w:p>
      <w:pPr>
        <w:pStyle w:val="4"/>
        <w:ind w:firstLine="480"/>
      </w:pPr>
      <w:r>
        <w:t>二、投诉项目基本情况</w:t>
      </w:r>
    </w:p>
    <w:p>
      <w:pPr>
        <w:pStyle w:val="4"/>
        <w:ind w:firstLine="480"/>
      </w:pPr>
      <w:r>
        <w:t>采购项目名称：____________________</w:t>
      </w:r>
    </w:p>
    <w:p>
      <w:pPr>
        <w:pStyle w:val="4"/>
        <w:ind w:firstLine="480"/>
      </w:pPr>
      <w:r>
        <w:t>采购项目编号： ____________________包号：____________________</w:t>
      </w:r>
    </w:p>
    <w:p>
      <w:pPr>
        <w:pStyle w:val="4"/>
        <w:ind w:firstLine="480"/>
      </w:pPr>
      <w:r>
        <w:t>采购人名称：____________________</w:t>
      </w:r>
    </w:p>
    <w:p>
      <w:pPr>
        <w:pStyle w:val="4"/>
        <w:ind w:firstLine="480"/>
      </w:pPr>
      <w:r>
        <w:t>代理机构名称：____________________</w:t>
      </w:r>
    </w:p>
    <w:p>
      <w:pPr>
        <w:pStyle w:val="4"/>
        <w:ind w:firstLine="480"/>
      </w:pPr>
      <w:r>
        <w:t>谈判文件公告:</w:t>
      </w:r>
      <w:r>
        <w:rPr>
          <w:u w:val="single"/>
        </w:rPr>
        <w:t>是/否</w:t>
      </w:r>
      <w:r>
        <w:t>公告期限：_____________________</w:t>
      </w:r>
    </w:p>
    <w:p>
      <w:pPr>
        <w:pStyle w:val="4"/>
        <w:ind w:firstLine="480"/>
      </w:pPr>
      <w:r>
        <w:t>采购结果公告:</w:t>
      </w:r>
      <w:r>
        <w:rPr>
          <w:u w:val="single"/>
        </w:rPr>
        <w:t>是/否</w:t>
      </w:r>
      <w:r>
        <w:t>公告期限：_____________________</w:t>
      </w:r>
    </w:p>
    <w:p>
      <w:pPr>
        <w:pStyle w:val="4"/>
        <w:ind w:firstLine="480"/>
      </w:pPr>
      <w:r>
        <w:t>三、质疑基本情况</w:t>
      </w:r>
    </w:p>
    <w:p>
      <w:pPr>
        <w:pStyle w:val="4"/>
        <w:ind w:firstLine="480"/>
      </w:pPr>
      <w:r>
        <w:t>投诉人于 ____年____月____日,向提出质疑，质疑事项为：</w:t>
      </w:r>
    </w:p>
    <w:p>
      <w:pPr>
        <w:pStyle w:val="4"/>
        <w:ind w:firstLine="480"/>
      </w:pPr>
      <w:r>
        <w:t>采购人/代理机构于____年____月____日,就质疑事项作出了答复/没有在法定期限内作出答复。</w:t>
      </w:r>
    </w:p>
    <w:p>
      <w:pPr>
        <w:pStyle w:val="4"/>
        <w:ind w:firstLine="480"/>
      </w:pPr>
      <w:r>
        <w:t>四、投诉事项具体内容</w:t>
      </w:r>
    </w:p>
    <w:p>
      <w:pPr>
        <w:pStyle w:val="4"/>
        <w:ind w:firstLine="480"/>
      </w:pPr>
      <w:r>
        <w:t>投诉事项 1：_____________________</w:t>
      </w:r>
    </w:p>
    <w:p>
      <w:pPr>
        <w:pStyle w:val="4"/>
        <w:ind w:firstLine="480"/>
      </w:pPr>
      <w:r>
        <w:t>事实依据：_____________________</w:t>
      </w:r>
    </w:p>
    <w:p>
      <w:pPr>
        <w:pStyle w:val="4"/>
        <w:ind w:firstLine="480"/>
      </w:pPr>
      <w:r>
        <w:t>法律依据：_____________________</w:t>
      </w:r>
    </w:p>
    <w:p>
      <w:pPr>
        <w:pStyle w:val="4"/>
        <w:ind w:firstLine="480"/>
      </w:pPr>
      <w:r>
        <w:t>投诉事项2</w:t>
      </w:r>
    </w:p>
    <w:p>
      <w:pPr>
        <w:pStyle w:val="4"/>
        <w:ind w:firstLine="480"/>
      </w:pPr>
      <w:r>
        <w:t>……</w:t>
      </w:r>
    </w:p>
    <w:p>
      <w:pPr>
        <w:pStyle w:val="4"/>
        <w:ind w:firstLine="480"/>
      </w:pPr>
      <w:r>
        <w:t>五、与投诉事项相关的投诉请求</w:t>
      </w:r>
    </w:p>
    <w:p>
      <w:pPr>
        <w:pStyle w:val="4"/>
        <w:ind w:firstLine="480"/>
      </w:pPr>
      <w:r>
        <w:t>请求：________________________</w:t>
      </w:r>
    </w:p>
    <w:p>
      <w:pPr>
        <w:pStyle w:val="4"/>
        <w:ind w:firstLine="480"/>
        <w:jc w:val="right"/>
      </w:pPr>
      <w:r>
        <w:t>签字(签章)： ________公章________</w:t>
      </w:r>
    </w:p>
    <w:p>
      <w:pPr>
        <w:pStyle w:val="4"/>
        <w:ind w:firstLine="480"/>
        <w:jc w:val="right"/>
      </w:pPr>
      <w:r>
        <w:t>日期：____年____月____日</w:t>
      </w:r>
    </w:p>
    <w:p>
      <w:pPr>
        <w:pStyle w:val="4"/>
        <w:ind w:firstLine="480"/>
      </w:pPr>
      <w:r>
        <w:t>投诉书制作说明：</w:t>
      </w:r>
    </w:p>
    <w:p>
      <w:pPr>
        <w:pStyle w:val="4"/>
        <w:ind w:firstLine="480"/>
      </w:pPr>
      <w:r>
        <w:t>1.投诉人提起投诉时，应当提交投诉书和必要的证明材料，并按照被投诉人和与投诉事项有关的供应商数量提供投诉书副本。</w:t>
      </w:r>
    </w:p>
    <w:p>
      <w:pPr>
        <w:pStyle w:val="4"/>
        <w:ind w:firstLine="480"/>
      </w:pPr>
      <w: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4"/>
        <w:ind w:firstLine="480"/>
      </w:pPr>
      <w:r>
        <w:t>3.投诉人若对项目的某一分包进行投诉，投诉书应列明具体分包号。</w:t>
      </w:r>
    </w:p>
    <w:p>
      <w:pPr>
        <w:pStyle w:val="4"/>
        <w:ind w:firstLine="480"/>
      </w:pPr>
      <w:r>
        <w:t>4.投诉书应简要列明质疑事项，质疑函、质疑答复等作为附件材料提供。</w:t>
      </w:r>
    </w:p>
    <w:p>
      <w:pPr>
        <w:pStyle w:val="4"/>
        <w:ind w:firstLine="480"/>
      </w:pPr>
      <w:r>
        <w:t>5.投诉书的投诉事项应具体、明确，并有必要的事实依据和法律依据。</w:t>
      </w:r>
    </w:p>
    <w:p>
      <w:pPr>
        <w:pStyle w:val="4"/>
        <w:ind w:firstLine="480"/>
      </w:pPr>
      <w:r>
        <w:t>6.投诉书的投诉请求应与投诉事项相关。</w:t>
      </w:r>
    </w:p>
    <w:p>
      <w:pPr>
        <w:pStyle w:val="4"/>
        <w:ind w:firstLine="480"/>
      </w:pPr>
      <w:r>
        <w:t>7.投诉人为自然人的，投诉书应当由本人签字；投诉人为法人或者其他组织的，投诉书应当由法定代表人、主要负责人，或者其授权代表签字或者盖章，并加盖公章。</w:t>
      </w:r>
    </w:p>
    <w:p>
      <w:pPr>
        <w:pStyle w:val="4"/>
        <w:ind w:firstLine="480"/>
      </w:pPr>
      <w:r>
        <w:t xml:space="preserve"> </w:t>
      </w:r>
    </w:p>
    <w:p>
      <w:pPr>
        <w:pStyle w:val="4"/>
        <w:outlineLvl w:val="2"/>
      </w:pPr>
      <w:r>
        <w:rPr>
          <w:b/>
          <w:sz w:val="28"/>
        </w:rPr>
        <w:t>格式二十三：</w:t>
      </w:r>
    </w:p>
    <w:p>
      <w:pPr>
        <w:pStyle w:val="4"/>
        <w:ind w:firstLine="480"/>
      </w:pPr>
      <w:r>
        <w:t>项目实施方案、质量保证及售后服务承诺等内容和格式自拟。</w:t>
      </w:r>
    </w:p>
    <w:p>
      <w:pPr>
        <w:pStyle w:val="4"/>
        <w:ind w:firstLine="480"/>
      </w:pPr>
      <w:r>
        <w:t xml:space="preserve"> </w:t>
      </w:r>
    </w:p>
    <w:p>
      <w:pPr>
        <w:pStyle w:val="4"/>
        <w:outlineLvl w:val="2"/>
      </w:pPr>
      <w:r>
        <w:rPr>
          <w:b/>
          <w:sz w:val="28"/>
        </w:rPr>
        <w:t>格式二十四：</w:t>
      </w:r>
    </w:p>
    <w:p>
      <w:pPr>
        <w:pStyle w:val="4"/>
        <w:ind w:firstLine="480"/>
      </w:pPr>
      <w:r>
        <w:t>附件（以下格式文件由供应商根据需要选用）</w:t>
      </w:r>
    </w:p>
    <w:p>
      <w:pPr>
        <w:pStyle w:val="4"/>
        <w:ind w:firstLine="480"/>
        <w:jc w:val="center"/>
        <w:outlineLvl w:val="3"/>
      </w:pPr>
      <w:r>
        <w:rPr>
          <w:b/>
          <w:sz w:val="24"/>
        </w:rPr>
        <w:t>政府采购投标（响应）担保函</w:t>
      </w:r>
    </w:p>
    <w:p>
      <w:pPr>
        <w:pStyle w:val="4"/>
        <w:ind w:firstLine="480"/>
        <w:jc w:val="right"/>
      </w:pPr>
      <w:r>
        <w:t>编号：【 】号</w:t>
      </w:r>
    </w:p>
    <w:p>
      <w:pPr>
        <w:pStyle w:val="4"/>
        <w:ind w:firstLine="480"/>
      </w:pPr>
      <w:r>
        <w:t>（采购人）：</w:t>
      </w:r>
    </w:p>
    <w:p>
      <w:pPr>
        <w:pStyle w:val="4"/>
        <w:ind w:firstLine="480"/>
      </w:pPr>
      <w: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4"/>
        <w:outlineLvl w:val="2"/>
      </w:pPr>
      <w:r>
        <w:rPr>
          <w:b/>
          <w:sz w:val="28"/>
        </w:rPr>
        <w:t>一、保证责任的情形及保证金额</w:t>
      </w:r>
    </w:p>
    <w:p>
      <w:pPr>
        <w:pStyle w:val="4"/>
        <w:ind w:firstLine="480"/>
      </w:pPr>
      <w:r>
        <w:t>（一）在投标（响应）人出现下列情形之一时，我方承担保证责任：</w:t>
      </w:r>
    </w:p>
    <w:p>
      <w:pPr>
        <w:pStyle w:val="4"/>
        <w:ind w:firstLine="480"/>
      </w:pPr>
      <w:r>
        <w:t>1.中标（成交）后投标（响应）人无正当理由不与采购人签订《政府采购合同》；</w:t>
      </w:r>
    </w:p>
    <w:p>
      <w:pPr>
        <w:pStyle w:val="4"/>
        <w:ind w:firstLine="480"/>
      </w:pPr>
      <w:r>
        <w:t>2.采购文件规定的投标（响应）人应当缴纳保证金的其他情形。</w:t>
      </w:r>
    </w:p>
    <w:p>
      <w:pPr>
        <w:pStyle w:val="4"/>
        <w:ind w:firstLine="480"/>
      </w:pPr>
      <w:r>
        <w:t>（二）我方承担保证责任的最高金额为人民币__________元（大写）即本项目的投标（响应）保证金金额。</w:t>
      </w:r>
    </w:p>
    <w:p>
      <w:pPr>
        <w:pStyle w:val="4"/>
        <w:outlineLvl w:val="2"/>
      </w:pPr>
      <w:r>
        <w:rPr>
          <w:b/>
          <w:sz w:val="28"/>
        </w:rPr>
        <w:t>二、保证的方式及保证期间</w:t>
      </w:r>
    </w:p>
    <w:p>
      <w:pPr>
        <w:pStyle w:val="4"/>
        <w:ind w:firstLine="480"/>
      </w:pPr>
      <w:r>
        <w:t>我方保证的方式为：连带责任保证。</w:t>
      </w:r>
    </w:p>
    <w:p>
      <w:pPr>
        <w:pStyle w:val="4"/>
        <w:ind w:firstLine="480"/>
      </w:pPr>
      <w:r>
        <w:t>我方的保证期间为：本保函自__年__月__日起生效，有效期至开标日后的90天内。</w:t>
      </w:r>
    </w:p>
    <w:p>
      <w:pPr>
        <w:pStyle w:val="4"/>
        <w:outlineLvl w:val="2"/>
      </w:pPr>
      <w:r>
        <w:rPr>
          <w:b/>
          <w:sz w:val="28"/>
        </w:rPr>
        <w:t>三、承担保证责任的程序</w:t>
      </w:r>
    </w:p>
    <w:p>
      <w:pPr>
        <w:pStyle w:val="4"/>
        <w:ind w:firstLine="480"/>
      </w:pPr>
      <w: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4"/>
        <w:ind w:firstLine="480"/>
      </w:pPr>
      <w:r>
        <w:t>2.我方在收到索赔通知及相关证明材料后，在15个工作日内进行审查，符合应承担保证责任情形的，我方按照你方的要求代投标（响应）人向你方支付相应的索赔款项。</w:t>
      </w:r>
    </w:p>
    <w:p>
      <w:pPr>
        <w:pStyle w:val="4"/>
        <w:outlineLvl w:val="2"/>
      </w:pPr>
      <w:r>
        <w:rPr>
          <w:b/>
          <w:sz w:val="28"/>
        </w:rPr>
        <w:t>四、保证责任的终止</w:t>
      </w:r>
    </w:p>
    <w:p>
      <w:pPr>
        <w:pStyle w:val="4"/>
        <w:ind w:firstLine="480"/>
      </w:pPr>
      <w:r>
        <w:t>1.保证期间届满，你方未向我方书面主张保证责任的，自保证期间届满次日起，我方保证责任自动终止。</w:t>
      </w:r>
    </w:p>
    <w:p>
      <w:pPr>
        <w:pStyle w:val="4"/>
        <w:ind w:firstLine="480"/>
      </w:pPr>
      <w:r>
        <w:t>2.我方按照本保函向你方履行了保证责任后，自我方向你方支付款项（支付款项从我方账户划出）之日起，保证责任终止。</w:t>
      </w:r>
    </w:p>
    <w:p>
      <w:pPr>
        <w:pStyle w:val="4"/>
        <w:ind w:firstLine="480"/>
      </w:pPr>
      <w:r>
        <w:t>3.按照法律法规的规定或出现我方保证责任终止的其它情形的，我方在本保函项下的保证责任终止。</w:t>
      </w:r>
    </w:p>
    <w:p>
      <w:pPr>
        <w:pStyle w:val="4"/>
        <w:outlineLvl w:val="2"/>
      </w:pPr>
      <w:r>
        <w:rPr>
          <w:b/>
          <w:sz w:val="28"/>
        </w:rPr>
        <w:t>五、免责条款</w:t>
      </w:r>
    </w:p>
    <w:p>
      <w:pPr>
        <w:pStyle w:val="4"/>
        <w:ind w:firstLine="480"/>
      </w:pPr>
      <w:r>
        <w:t>1.依照法律规定或你方与投标（响应）人的另行约定，全部或者部分免除投标（响应）人投标（响应）保证金义务时，我方亦免除相应的保证责任。</w:t>
      </w:r>
    </w:p>
    <w:p>
      <w:pPr>
        <w:pStyle w:val="4"/>
        <w:ind w:firstLine="480"/>
      </w:pPr>
      <w:r>
        <w:t>2.因你方原因致使投标（响应）人发生本保函第一条第（一）款约定情形的，我方不承担保证责任。</w:t>
      </w:r>
    </w:p>
    <w:p>
      <w:pPr>
        <w:pStyle w:val="4"/>
        <w:ind w:firstLine="480"/>
      </w:pPr>
      <w:r>
        <w:t>3.因不可抗力造成投标（响应）人发生本保函第一条约定情形的，我方不承担保证责任。</w:t>
      </w:r>
    </w:p>
    <w:p>
      <w:pPr>
        <w:pStyle w:val="4"/>
        <w:ind w:firstLine="480"/>
      </w:pPr>
      <w:r>
        <w:t>4.你方或其他有权机关对采购文件进行任何澄清或修改，加重我方保证责任的，我方对加重部分不承担保证责任，但该澄清或修改经我方事先书面同意的除外。</w:t>
      </w:r>
    </w:p>
    <w:p>
      <w:pPr>
        <w:pStyle w:val="4"/>
        <w:outlineLvl w:val="2"/>
      </w:pPr>
      <w:r>
        <w:rPr>
          <w:b/>
          <w:sz w:val="28"/>
        </w:rPr>
        <w:t>六、争议的解决</w:t>
      </w:r>
    </w:p>
    <w:p>
      <w:pPr>
        <w:pStyle w:val="4"/>
        <w:ind w:firstLine="480"/>
      </w:pPr>
      <w:r>
        <w:t>因本保函发生的纠纷，由你我双方协商解决，协商不成的，通过诉讼程序解决，诉讼管辖地法院为___________法院。</w:t>
      </w:r>
    </w:p>
    <w:p>
      <w:pPr>
        <w:pStyle w:val="4"/>
        <w:outlineLvl w:val="2"/>
      </w:pPr>
      <w:r>
        <w:rPr>
          <w:b/>
          <w:sz w:val="28"/>
        </w:rPr>
        <w:t>七、保函的生效</w:t>
      </w:r>
    </w:p>
    <w:p>
      <w:pPr>
        <w:pStyle w:val="4"/>
        <w:ind w:firstLine="480"/>
      </w:pPr>
      <w:r>
        <w:t>本保函自我方加盖公章之日起生效。</w:t>
      </w:r>
    </w:p>
    <w:p>
      <w:pPr>
        <w:pStyle w:val="4"/>
        <w:ind w:firstLine="480"/>
        <w:jc w:val="right"/>
      </w:pPr>
      <w:r>
        <w:t>保证人：_______（公章）_______</w:t>
      </w:r>
    </w:p>
    <w:p>
      <w:pPr>
        <w:pStyle w:val="4"/>
        <w:ind w:firstLine="480"/>
        <w:jc w:val="right"/>
      </w:pPr>
      <w:r>
        <w:t>联系人：____________________联系电话：____________________</w:t>
      </w:r>
    </w:p>
    <w:p>
      <w:pPr>
        <w:pStyle w:val="4"/>
        <w:ind w:firstLine="480"/>
        <w:jc w:val="right"/>
      </w:pPr>
      <w:r>
        <w:t>___年___月___日</w:t>
      </w:r>
    </w:p>
    <w:p>
      <w:pPr>
        <w:pStyle w:val="4"/>
        <w:ind w:firstLine="480"/>
      </w:pPr>
      <w:r>
        <w:t xml:space="preserve"> </w:t>
      </w:r>
    </w:p>
    <w:p>
      <w:pPr>
        <w:pStyle w:val="4"/>
        <w:outlineLvl w:val="2"/>
      </w:pPr>
      <w:r>
        <w:rPr>
          <w:b/>
          <w:sz w:val="28"/>
        </w:rPr>
        <w:t>格式二十五：</w:t>
      </w:r>
    </w:p>
    <w:p>
      <w:pPr>
        <w:pStyle w:val="4"/>
        <w:ind w:firstLine="480"/>
        <w:jc w:val="center"/>
        <w:outlineLvl w:val="3"/>
      </w:pPr>
      <w:r>
        <w:rPr>
          <w:b/>
          <w:sz w:val="24"/>
        </w:rPr>
        <w:t>政府采购履约担保函</w:t>
      </w:r>
    </w:p>
    <w:p>
      <w:pPr>
        <w:pStyle w:val="4"/>
      </w:pPr>
      <w:r>
        <w:t>编号：</w:t>
      </w:r>
    </w:p>
    <w:p>
      <w:pPr>
        <w:pStyle w:val="4"/>
        <w:ind w:firstLine="480"/>
      </w:pPr>
      <w:r>
        <w:t>（采购人）：</w:t>
      </w:r>
    </w:p>
    <w:p>
      <w:pPr>
        <w:pStyle w:val="4"/>
        <w:ind w:firstLine="480"/>
      </w:pPr>
      <w: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4"/>
        <w:ind w:firstLine="480"/>
      </w:pPr>
      <w:r>
        <w:t>一、保证金额</w:t>
      </w:r>
    </w:p>
    <w:p>
      <w:pPr>
        <w:pStyle w:val="4"/>
        <w:ind w:firstLine="480"/>
      </w:pPr>
      <w:r>
        <w:t>我方的保证范围是主合同约定的合同价款总额的___%，数额为__________（大写），币种为</w:t>
      </w:r>
      <w:r>
        <w:rPr>
          <w:u w:val="single"/>
        </w:rPr>
        <w:t>人民币</w:t>
      </w:r>
      <w:r>
        <w:t>（即主合同履约保证金金额）。</w:t>
      </w:r>
    </w:p>
    <w:p>
      <w:pPr>
        <w:pStyle w:val="4"/>
        <w:ind w:firstLine="480"/>
      </w:pPr>
      <w:r>
        <w:t>二、我方保证的方式为：连带责任保证。</w:t>
      </w:r>
    </w:p>
    <w:p>
      <w:pPr>
        <w:pStyle w:val="4"/>
        <w:ind w:firstLine="480"/>
      </w:pPr>
      <w:r>
        <w:t>三、我方保证的期间为：本保函自开立之日起生效，至  年  月  日止。</w:t>
      </w:r>
    </w:p>
    <w:p>
      <w:pPr>
        <w:pStyle w:val="4"/>
        <w:ind w:firstLine="480"/>
      </w:pPr>
      <w:r>
        <w:t>四、在本保函的有效期内，如被保证人违反上述合同或协议约定的义务，我方将在收到你方提交的本保函文件及符合下列全部条件的索赔通知后</w:t>
      </w:r>
      <w:r>
        <w:rPr>
          <w:u w:val="single"/>
        </w:rPr>
        <w:t>30</w:t>
      </w:r>
      <w:r>
        <w:t>个工作日内以上述保证金额为限支付你方索赔金额:</w:t>
      </w:r>
    </w:p>
    <w:p>
      <w:pPr>
        <w:pStyle w:val="4"/>
        <w:ind w:firstLine="480"/>
      </w:pPr>
      <w:r>
        <w:t>(一)索赔通知文件必须以书面形式提出，列明索赔金额，并由你方法定代表人(负责人)或授权代理人签字并加盖公章;</w:t>
      </w:r>
    </w:p>
    <w:p>
      <w:pPr>
        <w:pStyle w:val="4"/>
        <w:ind w:firstLine="480"/>
      </w:pPr>
      <w:r>
        <w:t>(二)索赔通知文件必须同时附有:</w:t>
      </w:r>
    </w:p>
    <w:p>
      <w:pPr>
        <w:pStyle w:val="4"/>
        <w:ind w:firstLine="480"/>
      </w:pPr>
      <w:r>
        <w:t>1.一项书面声明，声明索赔款项并未由被保证人或其代理人直接或间接地支付给你方;</w:t>
      </w:r>
    </w:p>
    <w:p>
      <w:pPr>
        <w:pStyle w:val="4"/>
        <w:ind w:firstLine="480"/>
      </w:pPr>
      <w:r>
        <w:t>2.证明被保证人违反上述合同或协议约定的义务以及有责任支付你方索赔金额的证据。</w:t>
      </w:r>
    </w:p>
    <w:p>
      <w:pPr>
        <w:pStyle w:val="4"/>
        <w:ind w:firstLine="480"/>
      </w:pPr>
      <w:r>
        <w:t>(三)索赔通知文件必须在本保函有效期内到达以下地址：</w:t>
      </w:r>
    </w:p>
    <w:p>
      <w:pPr>
        <w:pStyle w:val="4"/>
        <w:ind w:firstLine="480"/>
      </w:pPr>
      <w:r>
        <w:t>__________________________________________________。</w:t>
      </w:r>
    </w:p>
    <w:p>
      <w:pPr>
        <w:pStyle w:val="4"/>
        <w:ind w:firstLine="480"/>
      </w:pPr>
      <w:r>
        <w:t>五、本保函保证金额将随被保证人逐步履行保函项下合同约定或法定的义务以及我方按你方索赔通知文件要求分次支付而相应递减。</w:t>
      </w:r>
    </w:p>
    <w:p>
      <w:pPr>
        <w:pStyle w:val="4"/>
        <w:ind w:firstLine="480"/>
      </w:pPr>
      <w:r>
        <w:t>六、本保函项下的权利不得转让，不得设定担保。受益人未经我方书面同意转让本保函或其项下任何权利，我方在本保函项下的义务与责任全部消灭。</w:t>
      </w:r>
    </w:p>
    <w:p>
      <w:pPr>
        <w:pStyle w:val="4"/>
        <w:ind w:firstLine="480"/>
      </w:pPr>
      <w:r>
        <w:t>七、本保函项下的合同或基础交易不成立、不生效、无效、被撤销、被解除，本保函无效;被保证人基于保函项下的合同或基础交易或其他原因的抗辩，我方均有权主张。</w:t>
      </w:r>
    </w:p>
    <w:p>
      <w:pPr>
        <w:pStyle w:val="4"/>
        <w:ind w:firstLine="480"/>
      </w:pPr>
      <w:r>
        <w:t>八、因本保函发生争议协商解决不成，按以下第</w:t>
      </w:r>
      <w:r>
        <w:rPr>
          <w:u w:val="single"/>
        </w:rPr>
        <w:t>(一)</w:t>
      </w:r>
      <w:r>
        <w:t>种方式解决:</w:t>
      </w:r>
    </w:p>
    <w:p>
      <w:pPr>
        <w:pStyle w:val="4"/>
        <w:ind w:firstLine="480"/>
      </w:pPr>
      <w:r>
        <w:t>(一)向我方所在地的人民法院起诉。</w:t>
      </w:r>
    </w:p>
    <w:p>
      <w:pPr>
        <w:pStyle w:val="4"/>
        <w:ind w:firstLine="480"/>
      </w:pPr>
      <w:r>
        <w:t>(二)提交</w:t>
      </w:r>
      <w:r>
        <w:rPr>
          <w:u w:val="single"/>
        </w:rPr>
        <w:t>此栏空白</w:t>
      </w:r>
      <w:r>
        <w:t>仲裁委员会(仲裁地点为此栏空白)按照申请仲裁时该会现行有效的仲裁规则进行仲裁。仲裁裁决是终局的，对双方均有约束力。</w:t>
      </w:r>
    </w:p>
    <w:p>
      <w:pPr>
        <w:pStyle w:val="4"/>
        <w:ind w:firstLine="480"/>
      </w:pPr>
      <w:r>
        <w:t>九、本保函适用中华人民共和国法律。</w:t>
      </w:r>
    </w:p>
    <w:p>
      <w:pPr>
        <w:pStyle w:val="4"/>
        <w:ind w:firstLine="480"/>
      </w:pPr>
      <w:r>
        <w:t>十、其他条款:</w:t>
      </w:r>
    </w:p>
    <w:p>
      <w:pPr>
        <w:pStyle w:val="4"/>
        <w:ind w:firstLine="480"/>
      </w:pPr>
      <w:r>
        <w:t>1.本保函有效期届满或提前终止，本保函自动失效，我方在本保函项下的义务与责任自动全部消灭，此后提出的任何索赔均为无效索赔，我方无义务作出任何赔付。</w:t>
      </w:r>
    </w:p>
    <w:p>
      <w:pPr>
        <w:pStyle w:val="4"/>
        <w:ind w:firstLine="480"/>
      </w:pPr>
      <w:r>
        <w:t>2.所有索赔通知必须在我方工作时间内到达本保函规定的地址。</w:t>
      </w:r>
    </w:p>
    <w:p>
      <w:pPr>
        <w:pStyle w:val="4"/>
        <w:ind w:firstLine="480"/>
      </w:pPr>
      <w:r>
        <w:t>十一、本保函自我方盖章之日起生效。</w:t>
      </w:r>
    </w:p>
    <w:p>
      <w:pPr>
        <w:pStyle w:val="4"/>
      </w:pPr>
      <w:r>
        <w:t>保证人：___________(盖章)</w:t>
      </w:r>
    </w:p>
    <w:p>
      <w:pPr>
        <w:pStyle w:val="4"/>
      </w:pPr>
      <w:r>
        <w:t>联系地址：_______________</w:t>
      </w:r>
    </w:p>
    <w:p>
      <w:pPr>
        <w:pStyle w:val="4"/>
      </w:pPr>
      <w:r>
        <w:t>联系电话：_______________</w:t>
      </w:r>
    </w:p>
    <w:p>
      <w:pPr>
        <w:pStyle w:val="4"/>
      </w:pPr>
      <w:r>
        <w:t>开立日期：___年___月___日</w:t>
      </w:r>
    </w:p>
    <w:p>
      <w:pPr>
        <w:pStyle w:val="4"/>
        <w:ind w:firstLine="480"/>
        <w:jc w:val="center"/>
        <w:outlineLvl w:val="3"/>
      </w:pPr>
      <w:r>
        <w:rPr>
          <w:b/>
          <w:sz w:val="24"/>
        </w:rPr>
        <w:t>采购合同履约保险凭证</w:t>
      </w:r>
    </w:p>
    <w:p>
      <w:pPr>
        <w:pStyle w:val="4"/>
      </w:pPr>
      <w:r>
        <w:t>致被保险人__________：</w:t>
      </w:r>
    </w:p>
    <w:p>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4"/>
        <w:ind w:firstLine="480"/>
      </w:pPr>
      <w:r>
        <w:t>一、我公司对上述采购项目出具的《采购合同履约保证保险》保单号：</w:t>
      </w:r>
    </w:p>
    <w:p>
      <w:pPr>
        <w:pStyle w:val="4"/>
        <w:ind w:firstLine="480"/>
      </w:pPr>
      <w:r>
        <w:t>二、上述保单项下我公司的保险金额（最高限额）：人民币           （￥：  元）</w:t>
      </w:r>
    </w:p>
    <w:p>
      <w:pPr>
        <w:pStyle w:val="4"/>
        <w:ind w:firstLine="480"/>
      </w:pPr>
      <w:r>
        <w:t>上述全部保险单的保险金额随投保人逐步履行采购合同约定的义务或我公司的赔付而递减。</w:t>
      </w:r>
    </w:p>
    <w:p>
      <w:pPr>
        <w:pStyle w:val="4"/>
        <w:ind w:firstLine="480"/>
      </w:pPr>
      <w:r>
        <w:t>三、本保险的保险期间自____年___月___日___时起至___年___月___日___时止，共计___天。</w:t>
      </w:r>
    </w:p>
    <w:p>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t>个工作日内以上述保险金额为限，支付你方索赔金额。</w:t>
      </w:r>
    </w:p>
    <w:p>
      <w:pPr>
        <w:pStyle w:val="4"/>
        <w:ind w:firstLine="480"/>
      </w:pPr>
      <w:r>
        <w:t>（一）投保人未按照采购合同约定的时间、地点交付采购标的；</w:t>
      </w:r>
    </w:p>
    <w:p>
      <w:pPr>
        <w:pStyle w:val="4"/>
        <w:ind w:firstLine="480"/>
      </w:pPr>
      <w:r>
        <w:t>（二）投保人供应采购标的的规格、型号、数量、质量等不符合《采购合同》的约定。</w:t>
      </w:r>
    </w:p>
    <w:p>
      <w:pPr>
        <w:pStyle w:val="4"/>
        <w:ind w:firstLine="480"/>
      </w:pPr>
      <w:r>
        <w:t>五、索赔文件</w:t>
      </w:r>
    </w:p>
    <w:p>
      <w:pPr>
        <w:pStyle w:val="4"/>
        <w:ind w:firstLine="480"/>
      </w:pPr>
      <w:r>
        <w:t>（一）经被保险人有权人签字、加盖被保险人公章的书面索赔声明正本，索赔声明须注明本保险凭证对应的保单号并申明如下事实：</w:t>
      </w:r>
    </w:p>
    <w:p>
      <w:pPr>
        <w:pStyle w:val="4"/>
        <w:ind w:firstLine="480"/>
      </w:pPr>
      <w:r>
        <w:t>（1）投保人未履行采购合同相关义务；</w:t>
      </w:r>
    </w:p>
    <w:p>
      <w:pPr>
        <w:pStyle w:val="4"/>
        <w:ind w:firstLine="480"/>
      </w:pPr>
      <w:r>
        <w:t>（2）投保人的违约事实。</w:t>
      </w:r>
    </w:p>
    <w:p>
      <w:pPr>
        <w:pStyle w:val="4"/>
        <w:ind w:firstLine="480"/>
      </w:pPr>
      <w:r>
        <w:t>（二）保险单正本；</w:t>
      </w:r>
    </w:p>
    <w:p>
      <w:pPr>
        <w:pStyle w:val="4"/>
        <w:ind w:firstLine="480"/>
      </w:pPr>
      <w:r>
        <w:t>（三）《采购合同》副本及与采购项目进展、质量、缺陷有关的证明文件（包括《中标通知书》、投标书及其附录、会议纪要、其他合同文件等）；</w:t>
      </w:r>
    </w:p>
    <w:p>
      <w:pPr>
        <w:pStyle w:val="4"/>
        <w:ind w:firstLine="480"/>
      </w:pPr>
      <w:r>
        <w:t>（四）保险人要求投保人、被保险人所能提供的与确认保险事故的性质、原因、损失程度等有关的其他证明和资料；</w:t>
      </w:r>
    </w:p>
    <w:p>
      <w:pPr>
        <w:pStyle w:val="4"/>
        <w:ind w:firstLine="480"/>
      </w:pPr>
      <w:r>
        <w:t>（五）仲裁机构出具的裁决书或法院出具的裁定书、判决书等生效法律文书（适用于仲裁或诉讼确认损失的方式）；</w:t>
      </w:r>
    </w:p>
    <w:p>
      <w:pPr>
        <w:pStyle w:val="4"/>
        <w:ind w:firstLine="480"/>
      </w:pPr>
      <w:r>
        <w:t>六、未经保险人书面同意，本保险凭证与保险合同不得转让、质押，否则保险人在本保险凭证与保险合同项下的保险责任自动解除。</w:t>
      </w:r>
    </w:p>
    <w:p>
      <w:pPr>
        <w:pStyle w:val="4"/>
        <w:ind w:firstLine="480"/>
      </w:pPr>
      <w:r>
        <w:t>七、本保证保险发生争议协商解决不成，向保险人所在地有管辖权的人民法院提起诉讼。</w:t>
      </w:r>
    </w:p>
    <w:p>
      <w:pPr>
        <w:pStyle w:val="4"/>
        <w:ind w:firstLine="480"/>
      </w:pPr>
      <w:r>
        <w:t>八、本保证保险适用的保险条款为《_______________________》。</w:t>
      </w:r>
    </w:p>
    <w:p>
      <w:pPr>
        <w:pStyle w:val="4"/>
        <w:ind w:firstLine="480"/>
      </w:pPr>
      <w:r>
        <w:t>九、保险责任免除及其他本保险凭证未载明事宜以保险合同约定为准。</w:t>
      </w:r>
    </w:p>
    <w:p>
      <w:pPr>
        <w:pStyle w:val="4"/>
        <w:ind w:firstLine="480"/>
      </w:pPr>
      <w:r>
        <w:t>十、本保险凭证自保险人加盖保单专用章起生效。</w:t>
      </w:r>
    </w:p>
    <w:p>
      <w:pPr>
        <w:pStyle w:val="4"/>
      </w:pPr>
      <w:r>
        <w:t>保证人：__________(盖章)</w:t>
      </w:r>
    </w:p>
    <w:p>
      <w:pPr>
        <w:pStyle w:val="4"/>
      </w:pPr>
      <w:r>
        <w:t>地址：__________________</w:t>
      </w:r>
    </w:p>
    <w:p>
      <w:pPr>
        <w:pStyle w:val="4"/>
      </w:pPr>
      <w:r>
        <w:t>电话：__________________</w:t>
      </w:r>
    </w:p>
    <w:p>
      <w:pPr>
        <w:pStyle w:val="4"/>
      </w:pPr>
      <w:r>
        <w:t>开立日期：____年__月__日</w:t>
      </w:r>
    </w:p>
    <w:p>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bullet"/>
      <w:lvlText w:val=""/>
      <w:lvlJc w:val="left"/>
      <w:pPr>
        <w:ind w:left="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Zjk3ZDFiNmM2MDgwMTQ3MzEyZTJjMzQ3MmYzYzQifQ=="/>
  </w:docVars>
  <w:rsids>
    <w:rsidRoot w:val="53B52B8D"/>
    <w:rsid w:val="177F50ED"/>
    <w:rsid w:val="36F355F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61</Pages>
  <Words>42784</Words>
  <Characters>47518</Characters>
  <Lines>0</Lines>
  <Paragraphs>0</Paragraphs>
  <TotalTime>0</TotalTime>
  <ScaleCrop>false</ScaleCrop>
  <LinksUpToDate>false</LinksUpToDate>
  <CharactersWithSpaces>48098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Tiger Lulu </cp:lastModifiedBy>
  <dcterms:modified xsi:type="dcterms:W3CDTF">2024-06-12T03:45:06Z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B86BC399753F465AA35116BCBF16D8AC_12</vt:lpwstr>
  </property>
</Properties>
</file>