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2808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  <w:sz w:val="28"/>
          <w:szCs w:val="28"/>
          <w:shd w:val="clear" w:color="auto" w:fill="FFFFFF"/>
        </w:rPr>
        <w:t>附件1</w:t>
      </w:r>
    </w:p>
    <w:p w14:paraId="2BD6D5BA">
      <w:pPr>
        <w:pStyle w:val="5"/>
        <w:widowControl/>
        <w:spacing w:beforeAutospacing="0" w:afterAutospacing="0" w:line="480" w:lineRule="exact"/>
        <w:jc w:val="center"/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</w:pPr>
    </w:p>
    <w:p w14:paraId="5C1F8CAE">
      <w:pPr>
        <w:pStyle w:val="5"/>
        <w:widowControl/>
        <w:spacing w:beforeAutospacing="0" w:afterAutospacing="0" w:line="480" w:lineRule="exact"/>
        <w:jc w:val="center"/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  <w:t>广东省202</w:t>
      </w:r>
      <w:r>
        <w:rPr>
          <w:rFonts w:hint="default" w:ascii="Times New Roman" w:hAnsi="Times New Roman" w:eastAsia="方正小标宋简体" w:cs="Times New Roman"/>
          <w:sz w:val="36"/>
          <w:szCs w:val="36"/>
          <w:shd w:val="clear" w:color="auto" w:fill="FFFFFF"/>
        </w:rPr>
        <w:t>5</w:t>
      </w:r>
      <w:r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  <w:t>年</w:t>
      </w:r>
      <w:r>
        <w:rPr>
          <w:rFonts w:hint="default" w:ascii="Times New Roman" w:hAnsi="Times New Roman" w:eastAsia="方正小标宋简体" w:cs="Times New Roman"/>
          <w:sz w:val="36"/>
          <w:szCs w:val="36"/>
          <w:shd w:val="clear" w:color="auto" w:fill="FFFFFF"/>
        </w:rPr>
        <w:t>1</w:t>
      </w:r>
      <w:r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  <w:t>月自学考试报名报考流程图</w:t>
      </w:r>
    </w:p>
    <w:p w14:paraId="25B9871B">
      <w:pPr>
        <w:pStyle w:val="5"/>
        <w:widowControl/>
        <w:spacing w:beforeAutospacing="0" w:afterAutospacing="0"/>
        <w:rPr>
          <w:rFonts w:ascii="Times New Roman" w:hAnsi="Times New Roman" w:eastAsia="仿宋_GB2312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55310" cy="7720330"/>
            <wp:effectExtent l="0" t="0" r="25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C2DB">
      <w:pPr>
        <w:pStyle w:val="5"/>
        <w:widowControl/>
        <w:spacing w:beforeAutospacing="0" w:afterAutospacing="0"/>
        <w:rPr>
          <w:rFonts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5568950" cy="8700135"/>
            <wp:effectExtent l="0" t="0" r="12700" b="5715"/>
            <wp:docPr id="2" name="图片 2" descr="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DBCD">
      <w:pPr>
        <w:rPr>
          <w:rFonts w:hint="eastAsia" w:ascii="Times New Roman" w:hAnsi="Times New Roman" w:eastAsia="黑体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黑体" w:cs="Times New Roman"/>
          <w:sz w:val="28"/>
          <w:szCs w:val="28"/>
          <w:shd w:val="clear" w:color="auto" w:fill="FFFFFF"/>
        </w:rPr>
        <w:t>附件</w:t>
      </w:r>
      <w:r>
        <w:rPr>
          <w:rFonts w:hint="eastAsia" w:ascii="Times New Roman" w:hAnsi="Times New Roman" w:eastAsia="黑体" w:cs="Times New Roman"/>
          <w:sz w:val="28"/>
          <w:szCs w:val="28"/>
          <w:shd w:val="clear" w:color="auto" w:fill="FFFFFF"/>
          <w:lang w:val="en-US" w:eastAsia="zh-CN"/>
        </w:rPr>
        <w:t>2</w:t>
      </w:r>
    </w:p>
    <w:p w14:paraId="434E226C">
      <w:pPr>
        <w:ind w:firstLine="640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 w14:paraId="0836A18D">
      <w:pPr>
        <w:pStyle w:val="5"/>
        <w:widowControl/>
        <w:spacing w:beforeAutospacing="0" w:afterAutospacing="0"/>
        <w:jc w:val="center"/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eastAsia="方正小标宋简体" w:cs="Times New Roman"/>
          <w:sz w:val="36"/>
          <w:szCs w:val="36"/>
          <w:shd w:val="clear" w:color="auto" w:fill="FFFFFF"/>
        </w:rPr>
        <w:t>广东省高等教育自学考试电子相片采集标准</w:t>
      </w:r>
    </w:p>
    <w:p w14:paraId="44DBA32A">
      <w:pPr>
        <w:pStyle w:val="5"/>
        <w:widowControl/>
        <w:spacing w:beforeAutospacing="0" w:afterAutospacing="0"/>
        <w:ind w:firstLine="640"/>
        <w:jc w:val="center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 w14:paraId="44351AC7">
      <w:pPr>
        <w:ind w:firstLine="64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1.本人近期正面、免冠、彩色（淡蓝色底）证件电子照片，照片必须清晰完整，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  <w:t>图像应真实表达本人相貌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。禁止对图像整体或局部进行镜像、旋转等变换操作。不得对人像特征（如伤疤、发型等）进行技术处理。</w:t>
      </w:r>
    </w:p>
    <w:p w14:paraId="6682F1C7">
      <w:pPr>
        <w:ind w:firstLine="64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2.成像区上下要求头上部空1／10，头部占7／10，肩部占1／5。采集的图像大小最小为192×168（高×宽），单位为：像素。成像区大小为48ｍｍ×42ｍｍ（高×宽）。</w:t>
      </w:r>
    </w:p>
    <w:p w14:paraId="21657825">
      <w:pPr>
        <w:ind w:firstLine="64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3.电子照片须显示双肩、双耳，露双眉，衣着端正，不着与背景同色的上衣，人像清晰，神态自然，无明显畸变，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无袒胸露肩、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脸部无局部亮度，背景无边框。不得上传翻拍照、全身照、风景照、生活照、大头贴、背带（吊带）衫照、艺术照、侧面照、不规则手机照等。人像在图像矩形框内水平居中，左右对称。</w:t>
      </w:r>
    </w:p>
    <w:p w14:paraId="126AAAD4">
      <w:pPr>
        <w:ind w:firstLine="64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4.电子照片不得佩戴饰品，不得佩戴粗框、有色眼镜，眼镜不能有反光（饰品、眼镜遮挡面部特征会影响考试期间身份核验），不得使用头部覆盖物（宗教、医疗和文化需要时，不得遮挡脸部或造成阴影）。头发不得遮挡眉毛、眼睛和耳朵。不宜化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、美颜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</w:t>
      </w:r>
    </w:p>
    <w:p w14:paraId="510E240D">
      <w:pPr>
        <w:ind w:firstLine="64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5.</w:t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>此照片将作为本人准考证唯一使用照片，将用于考试期间的人像识别比对及毕业申请的照片审核，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不符合要求的照片会影响考生的考试及毕业等，由此造成的后果由考生自行承担。</w:t>
      </w:r>
    </w:p>
    <w:p w14:paraId="1AF1C17B">
      <w:pPr>
        <w:rPr>
          <w:rFonts w:ascii="Times New Roman" w:hAnsi="Times New Roman" w:eastAsia="黑体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黑体" w:cs="Times New Roman"/>
          <w:sz w:val="28"/>
          <w:szCs w:val="28"/>
          <w:shd w:val="clear" w:color="auto" w:fill="FFFFFF"/>
        </w:rPr>
        <w:br w:type="page"/>
      </w:r>
    </w:p>
    <w:p w14:paraId="7D88FA21">
      <w:pPr>
        <w:rPr>
          <w:rFonts w:hint="eastAsia" w:ascii="Times New Roman" w:hAnsi="Times New Roman" w:eastAsia="黑体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黑体" w:cs="Times New Roman"/>
          <w:sz w:val="28"/>
          <w:szCs w:val="28"/>
          <w:shd w:val="clear" w:color="auto" w:fill="FFFFFF"/>
        </w:rPr>
        <w:t>附件</w:t>
      </w:r>
      <w:r>
        <w:rPr>
          <w:rFonts w:hint="eastAsia" w:ascii="Times New Roman" w:hAnsi="Times New Roman" w:eastAsia="黑体" w:cs="Times New Roman"/>
          <w:sz w:val="28"/>
          <w:szCs w:val="28"/>
          <w:shd w:val="clear" w:color="auto" w:fill="FFFFFF"/>
          <w:lang w:val="en-US" w:eastAsia="zh-CN"/>
        </w:rPr>
        <w:t>3</w:t>
      </w:r>
    </w:p>
    <w:p w14:paraId="7120413D">
      <w:pPr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ascii="Times New Roman" w:hAnsi="Times New Roman" w:eastAsia="方正小标宋简体" w:cs="Times New Roman"/>
          <w:sz w:val="36"/>
          <w:szCs w:val="36"/>
        </w:rPr>
        <w:t>广东省202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5</w:t>
      </w:r>
      <w:r>
        <w:rPr>
          <w:rFonts w:ascii="Times New Roman" w:hAnsi="Times New Roman" w:eastAsia="方正小标宋简体" w:cs="Times New Roman"/>
          <w:sz w:val="36"/>
          <w:szCs w:val="36"/>
        </w:rPr>
        <w:t>年</w:t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1</w:t>
      </w:r>
      <w:r>
        <w:rPr>
          <w:rFonts w:ascii="Times New Roman" w:hAnsi="Times New Roman" w:eastAsia="方正小标宋简体" w:cs="Times New Roman"/>
          <w:sz w:val="36"/>
          <w:szCs w:val="36"/>
        </w:rPr>
        <w:t>月自学考试在线报名操作指引</w:t>
      </w:r>
    </w:p>
    <w:p w14:paraId="72A96DE7">
      <w:pPr>
        <w:ind w:firstLine="422"/>
        <w:rPr>
          <w:rFonts w:ascii="Times New Roman" w:hAnsi="Times New Roman" w:cs="Times New Roman"/>
          <w:b/>
          <w:bCs/>
        </w:rPr>
      </w:pPr>
    </w:p>
    <w:p w14:paraId="3AC3CD26">
      <w:pPr>
        <w:ind w:firstLine="56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第一步：预报名-网页端</w:t>
      </w:r>
    </w:p>
    <w:p w14:paraId="0F7FE6DD">
      <w:pPr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登录网址https://www.eeagd.edu.cn/zkselfec/login/login.jsp在网页端完成预报名信息录入，获取预报名号，并牢记预报名时设置的密码。</w:t>
      </w:r>
    </w:p>
    <w:p w14:paraId="012E5A4F">
      <w:pPr>
        <w:ind w:firstLine="562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第二步：采集相片</w:t>
      </w:r>
    </w:p>
    <w:p w14:paraId="4508F6F5">
      <w:pPr>
        <w:numPr>
          <w:ilvl w:val="0"/>
          <w:numId w:val="1"/>
        </w:num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登录系统，点击“采集相片”按钮</w:t>
      </w:r>
    </w:p>
    <w:p w14:paraId="00498FFA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040" cy="2269490"/>
            <wp:effectExtent l="0" t="0" r="381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FDE0">
      <w:pPr>
        <w:numPr>
          <w:ilvl w:val="0"/>
          <w:numId w:val="1"/>
        </w:num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核对个人信息，点击“确认无误”按钮</w:t>
      </w:r>
    </w:p>
    <w:p w14:paraId="1703A30B"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6690" cy="23698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8757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eastAsia="仿宋_GB2312" w:cs="Times New Roman"/>
          <w:sz w:val="32"/>
          <w:szCs w:val="32"/>
        </w:rPr>
        <w:t>（3）了解采集相片规则后，下拉找到“我知道了，去拍照”按钮并点击。</w:t>
      </w:r>
    </w:p>
    <w:p w14:paraId="15F4142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5263515" cy="2356485"/>
            <wp:effectExtent l="0" t="0" r="133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7E09">
      <w:pPr>
        <w:pStyle w:val="2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</w:rPr>
        <w:t>（4）使用微信或主流浏览器扫描系统弹出的二维码</w:t>
      </w:r>
    </w:p>
    <w:p w14:paraId="1DFECEB1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6690" cy="2367280"/>
            <wp:effectExtent l="0" t="0" r="1016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4A8E">
      <w:pPr>
        <w:jc w:val="center"/>
        <w:rPr>
          <w:rFonts w:ascii="Times New Roman" w:hAnsi="Times New Roman" w:cs="Times New Roman"/>
        </w:rPr>
      </w:pPr>
    </w:p>
    <w:p w14:paraId="61471DF1">
      <w:pPr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（5）使用微信或主流浏览器扫码后，须重新核对个人信息，核对无误后，点击“确认无误”按钮</w:t>
      </w:r>
    </w:p>
    <w:p w14:paraId="64BB4B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364740" cy="5257800"/>
            <wp:effectExtent l="0" t="0" r="165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8CD0">
      <w:pPr>
        <w:rPr>
          <w:rFonts w:ascii="Times New Roman" w:hAnsi="Times New Roman" w:cs="Times New Roman"/>
          <w:sz w:val="24"/>
          <w:szCs w:val="24"/>
        </w:rPr>
      </w:pPr>
    </w:p>
    <w:p w14:paraId="5937E8DC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（6）了解相片采集规范后，点击“我知道了，去拍照”按钮</w:t>
      </w:r>
    </w:p>
    <w:p w14:paraId="406C5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411095" cy="5255895"/>
            <wp:effectExtent l="0" t="0" r="8255" b="1905"/>
            <wp:docPr id="8" name="图片 8" descr="ea0b89d30cf179f3612afdff367e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0b89d30cf179f3612afdff367eb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5B5B">
      <w:pPr>
        <w:rPr>
          <w:rFonts w:ascii="Times New Roman" w:hAnsi="Times New Roman" w:cs="Times New Roman"/>
          <w:sz w:val="24"/>
          <w:szCs w:val="24"/>
        </w:rPr>
      </w:pPr>
    </w:p>
    <w:p w14:paraId="6EFD6A52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（7）点击“我知道了，去拍照”按钮后，会调用“摄像头”进行摄像，按照规范摄像完成。</w:t>
      </w:r>
    </w:p>
    <w:p w14:paraId="16951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373630" cy="5278120"/>
            <wp:effectExtent l="0" t="0" r="762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6848">
      <w:pPr>
        <w:rPr>
          <w:rFonts w:ascii="Times New Roman" w:hAnsi="Times New Roman" w:cs="Times New Roman"/>
          <w:sz w:val="24"/>
          <w:szCs w:val="24"/>
        </w:rPr>
      </w:pPr>
    </w:p>
    <w:p w14:paraId="266B3149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（8）拍摄完满意的照片后，点击“我已摄像完成”按钮。</w:t>
      </w:r>
    </w:p>
    <w:p w14:paraId="4310A7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7960" cy="2625090"/>
            <wp:effectExtent l="0" t="0" r="889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BE75">
      <w:pPr>
        <w:pStyle w:val="2"/>
        <w:ind w:firstLine="0" w:firstLineChars="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（9）完成摄像后请等待审核</w:t>
      </w:r>
      <w:r>
        <w:rPr>
          <w:rFonts w:hint="default" w:ascii="Times New Roman" w:hAnsi="Times New Roman" w:eastAsia="仿宋_GB2312" w:cs="Times New Roman"/>
          <w:sz w:val="32"/>
        </w:rPr>
        <w:t>，审核通过后方可生成准考证号，请考生在报名截止时间前提前自行查看相片审核结果。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>如审核不通过，考生须按审核意见提示要求重新摄像上传。</w:t>
      </w:r>
      <w:r>
        <w:rPr>
          <w:rFonts w:hint="default" w:ascii="Times New Roman" w:hAnsi="Times New Roman" w:eastAsia="仿宋_GB2312" w:cs="Times New Roman"/>
          <w:sz w:val="32"/>
        </w:rPr>
        <w:t>如遇问题须及时与报名县区所在地市自学考试办公室联系。</w:t>
      </w:r>
    </w:p>
    <w:p w14:paraId="57234DB9">
      <w:pPr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第三步：生成准考证号</w:t>
      </w:r>
    </w:p>
    <w:p w14:paraId="48A85D3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 xml:space="preserve">   </w:t>
      </w:r>
      <w:r>
        <w:rPr>
          <w:rFonts w:ascii="Times New Roman" w:hAnsi="Times New Roman" w:eastAsia="仿宋_GB2312" w:cs="Times New Roman"/>
          <w:sz w:val="32"/>
          <w:szCs w:val="32"/>
        </w:rPr>
        <w:t>当审核通过后，在系统找到“确认报名”按钮，并点击即可，请记住系统弹出来的考生号。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drawing>
          <wp:inline distT="0" distB="0" distL="114300" distR="114300">
            <wp:extent cx="5266690" cy="2367280"/>
            <wp:effectExtent l="0" t="0" r="1016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7A7DC">
      <w:pPr>
        <w:pStyle w:val="2"/>
        <w:rPr>
          <w:rFonts w:ascii="Times New Roman" w:hAnsi="Times New Roman" w:cs="Times New Roman"/>
        </w:rPr>
      </w:pPr>
    </w:p>
    <w:p w14:paraId="7DCD3612">
      <w:pPr>
        <w:pStyle w:val="2"/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2405" cy="2488565"/>
            <wp:effectExtent l="0" t="0" r="444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261A">
      <w:pPr>
        <w:rPr>
          <w:rFonts w:ascii="Times New Roman" w:hAnsi="Times New Roman" w:eastAsia="黑体" w:cs="Times New Roman"/>
          <w:sz w:val="28"/>
          <w:szCs w:val="28"/>
          <w:shd w:val="clear" w:color="auto" w:fill="FFFFFF"/>
        </w:rPr>
      </w:pPr>
    </w:p>
    <w:p w14:paraId="3388707F">
      <w:pPr>
        <w:jc w:val="left"/>
        <w:rPr>
          <w:rFonts w:ascii="Times New Roman" w:hAnsi="Times New Roman" w:eastAsia="黑体" w:cs="Times New Roman"/>
          <w:kern w:val="0"/>
          <w:sz w:val="28"/>
          <w:szCs w:val="28"/>
          <w:shd w:val="clear" w:color="auto" w:fill="FFFFFF"/>
        </w:rPr>
      </w:pPr>
      <w:r>
        <w:rPr>
          <w:rFonts w:ascii="Times New Roman" w:hAnsi="Times New Roman" w:eastAsia="黑体" w:cs="Times New Roman"/>
          <w:kern w:val="0"/>
          <w:sz w:val="28"/>
          <w:szCs w:val="28"/>
          <w:shd w:val="clear" w:color="auto" w:fill="FFFFFF"/>
        </w:rPr>
        <w:t>附件</w:t>
      </w:r>
      <w:r>
        <w:rPr>
          <w:rFonts w:hint="default" w:ascii="Times New Roman" w:hAnsi="Times New Roman" w:eastAsia="黑体" w:cs="Times New Roman"/>
          <w:kern w:val="0"/>
          <w:sz w:val="28"/>
          <w:szCs w:val="28"/>
          <w:shd w:val="clear" w:color="auto" w:fill="FFFFFF"/>
        </w:rPr>
        <w:t>4</w:t>
      </w:r>
    </w:p>
    <w:p w14:paraId="4D7698E6">
      <w:pPr>
        <w:adjustRightInd/>
        <w:snapToGrid/>
        <w:spacing w:line="240" w:lineRule="auto"/>
        <w:ind w:firstLine="880" w:firstLineChars="0"/>
        <w:jc w:val="both"/>
        <w:rPr>
          <w:rFonts w:hint="default" w:ascii="Times New Roman" w:hAnsi="Times New Roman" w:eastAsia="方正小标宋简体" w:cs="Times New Roman"/>
          <w:sz w:val="10"/>
          <w:szCs w:val="10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广东省高等教育自学考试考场规则</w:t>
      </w:r>
    </w:p>
    <w:p w14:paraId="228C5513">
      <w:pPr>
        <w:pStyle w:val="2"/>
        <w:rPr>
          <w:rFonts w:hint="default" w:ascii="Times New Roman" w:hAnsi="Times New Roman" w:eastAsia="宋体" w:cs="Times New Roman"/>
          <w:sz w:val="21"/>
          <w:szCs w:val="32"/>
          <w:lang w:bidi="ar-SA"/>
        </w:rPr>
      </w:pPr>
      <w:bookmarkStart w:id="0" w:name="_GoBack"/>
      <w:bookmarkEnd w:id="0"/>
    </w:p>
    <w:p w14:paraId="2FB8F174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（一）考生应诚信考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试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，遵规守纪。自觉服从监考员等考试工作人员管理，不得以任何理由妨碍监考员等考试工作人员履行职责，不得扰乱考点考场及其他考试工作地点的秩序。</w:t>
      </w:r>
    </w:p>
    <w:p w14:paraId="4674F43E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（二）考前30分钟，凭准考证、有效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居民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身份证原件（不含电子身份证）通过身份验证后按规定入场参加考试。不得穿背心、拖鞋以及部队、警察、执法等类型的制服进入考点和考场。</w:t>
      </w:r>
    </w:p>
    <w:p w14:paraId="7DA0FCF1">
      <w:pPr>
        <w:ind w:firstLine="640" w:firstLineChars="200"/>
        <w:rPr>
          <w:rFonts w:ascii="Times New Roman" w:hAnsi="Times New Roman" w:eastAsia="仿宋_GB2312" w:cs="Times New Roman"/>
          <w:color w:val="000000"/>
          <w:sz w:val="32"/>
        </w:rPr>
      </w:pPr>
      <w:r>
        <w:rPr>
          <w:rFonts w:ascii="Times New Roman" w:hAnsi="Times New Roman" w:eastAsia="仿宋_GB2312" w:cs="Times New Roman"/>
          <w:color w:val="000000"/>
          <w:sz w:val="32"/>
          <w:lang w:bidi="ar"/>
        </w:rPr>
        <w:t>（三）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主动接受监考员按规定进行的身份验证（包括人脸识别技术和人工比对身份证检查）、使用金属探测仪进行安全检查和对随身物品等进行的必要检查。</w:t>
      </w:r>
    </w:p>
    <w:p w14:paraId="1282C907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（四）除2B铅笔、黑色字迹的钢笔或签字笔、直尺、圆规、三角板、橡皮外，其他任何物品不准带入考场。</w:t>
      </w:r>
    </w:p>
    <w:p w14:paraId="4DE3A921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严禁携带任何通讯工具（如手机、对讲机及其他无线接收、传送设备）、电子计算器、电子存储记忆录放设备、照相机、涂改液、修正带等与考试无关的物品进入考场。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lang w:bidi="ar"/>
        </w:rPr>
        <w:t>可使用计算器的课程，计算器不得有程序储存功能。</w:t>
      </w:r>
    </w:p>
    <w:p w14:paraId="3415A17B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（五）入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场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后，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对号入座，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将本人准考证、身份证放在桌面左上角，以便核验。已到考生须在点名卡对应签名框内签名确认，未签名者视为缺考。</w:t>
      </w:r>
    </w:p>
    <w:p w14:paraId="626BF547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六）试卷由问卷和答题纸两部分组成。考生领到试卷后，须先检查核对问卷和答题纸的课程名称、课程代码是否与报考课程相符。如遇试卷、答题纸分发错误及试题字迹不清、重印、漏印或缺页等问题，应立即举手向监考员报告；未按要求及时检查或发现问题未及时向监考员报告，作答本人报考课程外试卷的按0分计；出现缺页的，缺页部分按0分计；开考后再行报告、更换的，延误的考试时间不予延长。涉及试题内容的疑问，不得向监考员询问。</w:t>
      </w:r>
    </w:p>
    <w:p w14:paraId="5FFE237D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cs="Times New Roman"/>
          <w:lang w:bidi="ar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考生作答前必须先在每张答题纸规定的位置上正确、清楚地填写本人准考证号、姓名、考点名称、考场号、座位号等信息，并将条形码粘贴在“条形码粘贴处”栏框内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(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bidi="ar"/>
        </w:rPr>
        <w:t>每张答题纸只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 w:bidi="ar"/>
        </w:rPr>
        <w:t>须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bidi="ar"/>
        </w:rPr>
        <w:t>贴一张条形码，若有多余条形码，请不要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 w:bidi="ar"/>
        </w:rPr>
        <w:t>粘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bidi="ar"/>
        </w:rPr>
        <w:t>贴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）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。凡漏填、错填、书写字迹不清或不按要求粘贴条形码，</w:t>
      </w:r>
      <w:r>
        <w:rPr>
          <w:rFonts w:ascii="Times New Roman" w:hAnsi="Times New Roman" w:eastAsia="仿宋_GB2312" w:cs="Times New Roman"/>
          <w:sz w:val="32"/>
          <w:szCs w:val="32"/>
        </w:rPr>
        <w:t>导致无法正常评卷的，试卷按0分计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。</w:t>
      </w:r>
    </w:p>
    <w:p w14:paraId="2B626AD8">
      <w:pPr>
        <w:pStyle w:val="2"/>
        <w:adjustRightInd w:val="0"/>
        <w:snapToGrid w:val="0"/>
        <w:spacing w:line="580" w:lineRule="exact"/>
        <w:ind w:firstLine="64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  <w:lang w:bidi="ar"/>
        </w:rPr>
        <w:t>考生须进行课程笔迹信息采集，按要求在答题纸指定位置认真抄写“考生笔迹确认”部分规定文字。</w:t>
      </w:r>
    </w:p>
    <w:p w14:paraId="745E5A77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（七）开考信号发出后方可开始答题。</w:t>
      </w:r>
    </w:p>
    <w:p w14:paraId="140A2196">
      <w:pPr>
        <w:adjustRightInd/>
        <w:snapToGrid/>
        <w:spacing w:line="24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（八）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开考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15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分钟后，不得进入考点参加当科课程考试，交卷出场时间不得早于当科考试结束前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分钟。考试进行期间不得擅自离开座位、考场，</w:t>
      </w:r>
      <w:r>
        <w:rPr>
          <w:rFonts w:ascii="Times New Roman" w:hAnsi="Times New Roman" w:eastAsia="仿宋_GB2312" w:cs="Times New Roman"/>
          <w:bCs/>
          <w:sz w:val="32"/>
          <w:szCs w:val="32"/>
          <w:lang w:bidi="ar"/>
        </w:rPr>
        <w:t>如身体出现异常情况，须经监考员请示主考同意后方可提前离开考场，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交卷出场后不得再进场续考，也不得在考场附近逗留或交谈。</w:t>
      </w:r>
      <w:r>
        <w:rPr>
          <w:rFonts w:ascii="Times New Roman" w:hAnsi="Times New Roman" w:eastAsia="仿宋_GB2312" w:cs="Times New Roman"/>
          <w:bCs/>
          <w:sz w:val="32"/>
          <w:szCs w:val="32"/>
          <w:lang w:bidi="ar"/>
        </w:rPr>
        <w:t>提前离场考生须在考点指定休息区域停留，考试结束前30分钟方可离开考点。</w:t>
      </w:r>
    </w:p>
    <w:p w14:paraId="47098135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九）严格按试卷要求作答。答题纸“选择题答题区”须用2B铅笔填涂，其他区域的书写或作答须用黑色字迹的钢笔或签字笔；必须在答题纸规定答题区域的指定题号处按要求作答；作答时需画表、作图或作辅助线的，可先用铅笔辅助再用黑色字迹的钢笔或签字笔描黑确认。答题纸不得折叠、污损、弄皱、弄破，不得作任何标记。不按规定作答，答题无效。</w:t>
      </w:r>
    </w:p>
    <w:p w14:paraId="34F41F01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  <w:shd w:val="clear" w:color="auto" w:fill="auto"/>
          <w:lang w:bidi="ar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十）在考场内须保持安静，不得吸烟，不得喧哗，不得交头接耳、左顾右盼、打手势、做暗号，不得夹带、旁窥、抄袭或有意让他人抄袭，不得传抄答案或交换试卷、答卷、草稿纸，不得传递文具、物品等，不得在准考证上做标记或书写内容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auto"/>
          <w:lang w:bidi="ar"/>
        </w:rPr>
        <w:t>、不得当作草稿纸使用。</w:t>
      </w:r>
    </w:p>
    <w:p w14:paraId="0A023A2E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（十一）考试结束信号发出后，立即停笔，待监考员收齐试卷、草稿纸无误后，根据监考员指令依次退出考场。严禁将试卷和草稿纸带出考场。</w:t>
      </w:r>
    </w:p>
    <w:p w14:paraId="5984CA8C">
      <w:pPr>
        <w:adjustRightInd w:val="0"/>
        <w:snapToGrid w:val="0"/>
        <w:spacing w:line="580" w:lineRule="exact"/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  <w:szCs w:val="32"/>
          <w:lang w:bidi="ar"/>
        </w:rPr>
        <w:t>（十二）如不遵守考场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规则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，不服从考试工作人员管理，有违规行为的，按</w:t>
      </w:r>
      <w:r>
        <w:rPr>
          <w:rFonts w:ascii="Times New Roman" w:hAnsi="Times New Roman" w:eastAsia="仿宋_GB2312" w:cs="Times New Roman"/>
          <w:sz w:val="32"/>
          <w:szCs w:val="32"/>
        </w:rPr>
        <w:t>《中华人民共和国教育法》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《国家教育考试违规处理办法》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确定的程序和规定严肃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处理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，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并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将</w:t>
      </w:r>
      <w:r>
        <w:rPr>
          <w:rFonts w:ascii="Times New Roman" w:hAnsi="Times New Roman" w:eastAsia="仿宋_GB2312" w:cs="Times New Roman"/>
          <w:sz w:val="32"/>
          <w:szCs w:val="32"/>
        </w:rPr>
        <w:t>记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入国家教育考试诚信档案；涉嫌犯罪的，</w:t>
      </w:r>
      <w:r>
        <w:rPr>
          <w:rFonts w:ascii="Times New Roman" w:hAnsi="Times New Roman" w:eastAsia="仿宋_GB2312" w:cs="Times New Roman"/>
          <w:sz w:val="32"/>
          <w:szCs w:val="32"/>
        </w:rPr>
        <w:t>移送司法机关追究法律责任</w:t>
      </w:r>
      <w:r>
        <w:rPr>
          <w:rFonts w:ascii="Times New Roman" w:hAnsi="Times New Roman" w:eastAsia="仿宋_GB2312" w:cs="Times New Roman"/>
          <w:sz w:val="32"/>
          <w:szCs w:val="32"/>
          <w:lang w:bidi="ar"/>
        </w:rPr>
        <w:t>。</w:t>
      </w:r>
    </w:p>
    <w:p w14:paraId="7132AB7A">
      <w:pPr>
        <w:rPr>
          <w:rFonts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499D71E-9300-4360-AFC3-1116FAD3A7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317C782C-FB67-425E-85C6-E41CF4D4DF83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FB5668D4-5B68-45DC-87D6-75170888CE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1CCFF9"/>
    <w:multiLevelType w:val="singleLevel"/>
    <w:tmpl w:val="201CCFF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67286AE000004E8A" w:val=" "/>
    <w:docVar w:name="67297A2500004188" w:val=" "/>
    <w:docVar w:name="672D8B2500006D39" w:val=" "/>
    <w:docVar w:name="672DB0C0000015D7" w:val=" "/>
    <w:docVar w:name="672DB1710000F886" w:val=" "/>
    <w:docVar w:name="6731A8CB000050C3" w:val=" "/>
    <w:docVar w:name="commondata" w:val="eyJoZGlkIjoiZjJhZjk3ZDFiNmM2MDgwMTQ3MzEyZTJjMzQ3MmYzYzQifQ=="/>
  </w:docVars>
  <w:rsids>
    <w:rsidRoot w:val="19930AA6"/>
    <w:rsid w:val="0809043D"/>
    <w:rsid w:val="0B20016B"/>
    <w:rsid w:val="11FA024E"/>
    <w:rsid w:val="16142021"/>
    <w:rsid w:val="19930AA6"/>
    <w:rsid w:val="1EAE6930"/>
    <w:rsid w:val="211E659C"/>
    <w:rsid w:val="2688273D"/>
    <w:rsid w:val="385B7B29"/>
    <w:rsid w:val="408947A7"/>
    <w:rsid w:val="5DC666DA"/>
    <w:rsid w:val="608C032C"/>
    <w:rsid w:val="6FAB65E2"/>
    <w:rsid w:val="6FC50068"/>
    <w:rsid w:val="73106147"/>
    <w:rsid w:val="7A110C06"/>
    <w:rsid w:val="7A154A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widowControl/>
      <w:contextualSpacing/>
      <w:jc w:val="left"/>
      <w:outlineLvl w:val="1"/>
    </w:pPr>
    <w:rPr>
      <w:rFonts w:ascii="Times New Roman" w:hAnsi="Times New Roman" w:eastAsia="黑体"/>
      <w:bCs/>
      <w:kern w:val="0"/>
      <w:sz w:val="32"/>
      <w:szCs w:val="36"/>
      <w:lang w:val="en-GB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eastAsia="宋体" w:cs="Times New Roman"/>
      <w:szCs w:val="32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/>
      <w:kern w:val="0"/>
      <w:sz w:val="24"/>
    </w:rPr>
  </w:style>
  <w:style w:type="character" w:styleId="8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省教育厅</Company>
  <Pages>13</Pages>
  <Words>116</Words>
  <Characters>170</Characters>
  <Lines>0</Lines>
  <Paragraphs>0</Paragraphs>
  <TotalTime>1</TotalTime>
  <ScaleCrop>false</ScaleCrop>
  <LinksUpToDate>false</LinksUpToDate>
  <CharactersWithSpaces>170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2024-11-04T06:34:00Z</dcterms:created>
  <dc:creator>肖鹏志</dc:creator>
  <cp:lastModifiedBy>Tiger Lulu </cp:lastModifiedBy>
  <dcterms:modified xsi:type="dcterms:W3CDTF">2024-11-15T01:17:11Z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36CC0142281D4470866146C5A5A9D865_13</vt:lpwstr>
  </property>
</Properties>
</file>