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/>
          <w:b/>
          <w:sz w:val="36"/>
          <w:szCs w:val="36"/>
        </w:rPr>
      </w:pPr>
      <w:bookmarkStart w:id="5" w:name="_GoBack"/>
      <w:bookmarkEnd w:id="5"/>
    </w:p>
    <w:p>
      <w:pPr>
        <w:spacing w:line="480" w:lineRule="auto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2022年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佛山市第一中学体育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综合评价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方法与评分标准</w:t>
      </w:r>
    </w:p>
    <w:p>
      <w:pPr>
        <w:spacing w:line="480" w:lineRule="auto"/>
        <w:jc w:val="center"/>
        <w:outlineLvl w:val="0"/>
        <w:rPr>
          <w:rFonts w:hint="eastAsia" w:ascii="宋体" w:hAnsi="宋体"/>
          <w:b/>
          <w:sz w:val="36"/>
          <w:szCs w:val="36"/>
        </w:rPr>
      </w:pPr>
      <w:bookmarkStart w:id="0" w:name="_Toc278532693"/>
    </w:p>
    <w:p>
      <w:pPr>
        <w:spacing w:line="480" w:lineRule="auto"/>
        <w:jc w:val="center"/>
        <w:outlineLvl w:val="0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说   明</w:t>
      </w:r>
      <w:bookmarkEnd w:id="0"/>
    </w:p>
    <w:p>
      <w:pPr>
        <w:ind w:firstLine="420"/>
        <w:rPr>
          <w:rFonts w:hint="eastAsia"/>
          <w:color w:val="000000"/>
          <w:sz w:val="28"/>
          <w:szCs w:val="28"/>
        </w:rPr>
      </w:pP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b/>
          <w:bCs/>
          <w:color w:val="FF0000"/>
          <w:sz w:val="24"/>
        </w:rPr>
        <w:t>本办法为百分制计分，体育测试成绩满分为100分</w:t>
      </w:r>
      <w:r>
        <w:rPr>
          <w:rFonts w:hint="eastAsia" w:ascii="宋体" w:hAnsi="宋体"/>
          <w:b/>
          <w:bCs/>
          <w:color w:val="FF0000"/>
          <w:sz w:val="24"/>
          <w:lang w:val="en-US" w:eastAsia="zh-CN"/>
        </w:rPr>
        <w:t>。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测试指标分为定量指标和定性指标两种。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定量指标评分要求：各项目考试测量（计数、计时）人员不得少于三人。定量指标的评分见各专项评分表。查表时，依据就低的原则，未达到某一档次评分标准的，按低一档评分标准评分。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定性指标要求：采取100分制打分，由不少于四名考评员独立打分，所打分数至多可到小数点后一位。分数的计算方法为去掉一个最高分和一个最低分，取剩余分值的平均分（只取到小数点后一位）后，按照权重，乘以相应的系数即为该指标最后得分。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  <w:bookmarkStart w:id="1" w:name="_Toc278532694"/>
      <w:bookmarkStart w:id="2" w:name="_Toc276735862"/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spacing w:before="162" w:line="187" w:lineRule="auto"/>
        <w:ind w:left="0" w:leftChars="0" w:firstLine="0" w:firstLineChars="0"/>
        <w:jc w:val="center"/>
        <w:rPr>
          <w:rFonts w:hint="eastAsia" w:ascii="方正粗黑宋简体" w:hAnsi="方正粗黑宋简体" w:eastAsia="方正粗黑宋简体" w:cs="方正粗黑宋简体"/>
          <w:spacing w:val="-3"/>
          <w:sz w:val="32"/>
          <w:szCs w:val="32"/>
        </w:rPr>
      </w:pPr>
    </w:p>
    <w:p>
      <w:pPr>
        <w:tabs>
          <w:tab w:val="left" w:pos="2520"/>
        </w:tabs>
        <w:spacing w:before="162" w:line="187" w:lineRule="auto"/>
        <w:ind w:left="0" w:leftChars="0" w:firstLine="0" w:firstLineChars="0"/>
        <w:jc w:val="center"/>
        <w:rPr>
          <w:rFonts w:hint="eastAsia" w:ascii="方正粗黑宋简体" w:hAnsi="方正粗黑宋简体" w:eastAsia="方正粗黑宋简体" w:cs="方正粗黑宋简体"/>
          <w:sz w:val="32"/>
          <w:szCs w:val="32"/>
        </w:rPr>
      </w:pPr>
      <w:r>
        <w:rPr>
          <w:rFonts w:hint="eastAsia" w:ascii="方正粗黑宋简体" w:hAnsi="方正粗黑宋简体" w:eastAsia="方正粗黑宋简体" w:cs="方正粗黑宋简体"/>
          <w:spacing w:val="-3"/>
          <w:sz w:val="32"/>
          <w:szCs w:val="32"/>
        </w:rPr>
        <w:t>田径项目测试内容、方法与评分表</w:t>
      </w:r>
    </w:p>
    <w:p/>
    <w:p/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考试要求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每个考生选择专项进行测试，满分 100 分。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除本测试所提要求外，执行最新的田径竞赛规则。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径赛项目均采用电动计时； 径赛起跑执行 08 年田径竞赛规则条例，即每组只允许一次犯规，之后每次起跑犯规的考生均将被取消资格。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田赛远度项目每人有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次试跳（掷）机会。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考生检录时间、地点： 径赛项目考试前 10 分钟在各起跑点检录；田赛项目考试前 15 分钟在各项跳、投场地检录。考生须持本人第二代身份证考试。径赛项目的考生跑到终点后，须站回原跑道，待监考员核对身份证后方可离开。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二、考试内容：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专项：100米、200米、400米、800米、1500米、100米栏（女）、110米栏（男）、400米栏、跳高、跳远、三级跳远、铅球、标枪。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评分标准： 见评分表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考试采用的跨栏栏架高度和投掷器材重量（见表 1 和表 2）。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表 1  测试栏架高度</w:t>
      </w:r>
    </w:p>
    <w:p>
      <w:pPr>
        <w:spacing w:line="87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46"/>
        <w:tblW w:w="8225" w:type="dxa"/>
        <w:tblInd w:w="4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2281"/>
        <w:gridCol w:w="2402"/>
        <w:gridCol w:w="27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2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1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组别</w:t>
            </w:r>
          </w:p>
        </w:tc>
        <w:tc>
          <w:tcPr>
            <w:tcW w:w="2281" w:type="dxa"/>
            <w:tcBorders>
              <w:top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2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米栏（厘米）</w:t>
            </w:r>
          </w:p>
        </w:tc>
        <w:tc>
          <w:tcPr>
            <w:tcW w:w="2402" w:type="dxa"/>
            <w:tcBorders>
              <w:top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9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米栏（厘米）</w:t>
            </w:r>
          </w:p>
        </w:tc>
        <w:tc>
          <w:tcPr>
            <w:tcW w:w="2714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43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米栏（厘米）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28" w:type="dxa"/>
            <w:tcBorders>
              <w:left w:val="single" w:color="000000" w:sz="10" w:space="0"/>
            </w:tcBorders>
            <w:vAlign w:val="top"/>
          </w:tcPr>
          <w:p>
            <w:pPr>
              <w:spacing w:before="124" w:line="185" w:lineRule="auto"/>
              <w:ind w:firstLine="29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2281" w:type="dxa"/>
            <w:vAlign w:val="top"/>
          </w:tcPr>
          <w:p>
            <w:pPr>
              <w:spacing w:before="161" w:line="180" w:lineRule="auto"/>
              <w:ind w:firstLine="85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99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 xml:space="preserve">1 </w:t>
            </w:r>
          </w:p>
        </w:tc>
        <w:tc>
          <w:tcPr>
            <w:tcW w:w="2402" w:type="dxa"/>
            <w:vAlign w:val="top"/>
          </w:tcPr>
          <w:p>
            <w:pPr>
              <w:spacing w:before="236" w:line="191" w:lineRule="auto"/>
              <w:ind w:firstLine="108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5"/>
                <w:w w:val="208"/>
                <w:sz w:val="24"/>
                <w:szCs w:val="24"/>
              </w:rPr>
              <w:t>—</w:t>
            </w:r>
          </w:p>
        </w:tc>
        <w:tc>
          <w:tcPr>
            <w:tcW w:w="2714" w:type="dxa"/>
            <w:tcBorders>
              <w:right w:val="single" w:color="000000" w:sz="10" w:space="0"/>
            </w:tcBorders>
            <w:vAlign w:val="top"/>
          </w:tcPr>
          <w:p>
            <w:pPr>
              <w:spacing w:before="161" w:line="180" w:lineRule="auto"/>
              <w:ind w:firstLine="112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91.4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2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spacing w:before="132" w:line="185" w:lineRule="auto"/>
              <w:ind w:firstLine="2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2281" w:type="dxa"/>
            <w:tcBorders>
              <w:bottom w:val="single" w:color="000000" w:sz="10" w:space="0"/>
            </w:tcBorders>
            <w:vAlign w:val="top"/>
          </w:tcPr>
          <w:p>
            <w:pPr>
              <w:spacing w:before="245" w:line="191" w:lineRule="auto"/>
              <w:ind w:firstLine="10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5"/>
                <w:w w:val="208"/>
                <w:sz w:val="24"/>
                <w:szCs w:val="24"/>
              </w:rPr>
              <w:t>—</w:t>
            </w:r>
          </w:p>
        </w:tc>
        <w:tc>
          <w:tcPr>
            <w:tcW w:w="2402" w:type="dxa"/>
            <w:tcBorders>
              <w:bottom w:val="single" w:color="000000" w:sz="10" w:space="0"/>
            </w:tcBorders>
            <w:vAlign w:val="top"/>
          </w:tcPr>
          <w:p>
            <w:pPr>
              <w:spacing w:before="171" w:line="180" w:lineRule="auto"/>
              <w:ind w:firstLine="10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84</w:t>
            </w:r>
          </w:p>
        </w:tc>
        <w:tc>
          <w:tcPr>
            <w:tcW w:w="271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71" w:line="180" w:lineRule="auto"/>
              <w:ind w:firstLine="113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76.2</w:t>
            </w:r>
          </w:p>
        </w:tc>
      </w:tr>
    </w:tbl>
    <w:p>
      <w:pPr>
        <w:spacing w:before="117" w:line="185" w:lineRule="auto"/>
        <w:ind w:firstLine="2883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spacing w:before="117" w:line="185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表</w:t>
      </w:r>
      <w:r>
        <w:rPr>
          <w:rFonts w:hint="eastAsia"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2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投掷项目测试器材的重量</w:t>
      </w:r>
    </w:p>
    <w:p>
      <w:pPr>
        <w:spacing w:line="112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46"/>
        <w:tblW w:w="419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1729"/>
        <w:gridCol w:w="16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82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17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组别</w:t>
            </w:r>
          </w:p>
        </w:tc>
        <w:tc>
          <w:tcPr>
            <w:tcW w:w="1729" w:type="dxa"/>
            <w:tcBorders>
              <w:top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铅球(千克）</w:t>
            </w:r>
          </w:p>
        </w:tc>
        <w:tc>
          <w:tcPr>
            <w:tcW w:w="164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1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标枪（克）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827" w:type="dxa"/>
            <w:tcBorders>
              <w:left w:val="single" w:color="000000" w:sz="10" w:space="0"/>
            </w:tcBorders>
            <w:vAlign w:val="top"/>
          </w:tcPr>
          <w:p>
            <w:pPr>
              <w:spacing w:before="123" w:line="185" w:lineRule="auto"/>
              <w:ind w:firstLine="29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1729" w:type="dxa"/>
            <w:vAlign w:val="top"/>
          </w:tcPr>
          <w:p>
            <w:pPr>
              <w:spacing w:before="161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6</w:t>
            </w:r>
          </w:p>
        </w:tc>
        <w:tc>
          <w:tcPr>
            <w:tcW w:w="1640" w:type="dxa"/>
            <w:tcBorders>
              <w:right w:val="single" w:color="000000" w:sz="10" w:space="0"/>
            </w:tcBorders>
            <w:vAlign w:val="top"/>
          </w:tcPr>
          <w:p>
            <w:pPr>
              <w:spacing w:before="161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82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spacing w:before="130" w:line="185" w:lineRule="auto"/>
              <w:ind w:firstLine="29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1729" w:type="dxa"/>
            <w:tcBorders>
              <w:bottom w:val="single" w:color="000000" w:sz="10" w:space="0"/>
            </w:tcBorders>
            <w:vAlign w:val="top"/>
          </w:tcPr>
          <w:p>
            <w:pPr>
              <w:spacing w:before="169" w:line="180" w:lineRule="auto"/>
              <w:ind w:firstLine="80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67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600</w:t>
            </w:r>
          </w:p>
        </w:tc>
      </w:tr>
    </w:tbl>
    <w:p>
      <w:pPr>
        <w:spacing w:before="349" w:line="185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五</w:t>
      </w:r>
      <w:r>
        <w:rPr>
          <w:rFonts w:hint="eastAsia" w:ascii="宋体" w:hAnsi="宋体" w:cs="宋体"/>
          <w:spacing w:val="-3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各项目评分标准</w:t>
      </w:r>
    </w:p>
    <w:p>
      <w:pPr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pgSz w:w="11906" w:h="16839"/>
          <w:pgMar w:top="1393" w:right="1413" w:bottom="844" w:left="1427" w:header="0" w:footer="721" w:gutter="0"/>
          <w:pgNumType w:fmt="numberInDash"/>
          <w:cols w:space="720" w:num="1"/>
        </w:sect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z w:val="28"/>
          <w:szCs w:val="28"/>
        </w:rPr>
      </w:pP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  <w:t>田径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10"/>
          <w:sz w:val="28"/>
          <w:szCs w:val="28"/>
        </w:rPr>
        <w:t xml:space="preserve"> 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10"/>
          <w:sz w:val="28"/>
          <w:szCs w:val="28"/>
          <w:lang w:eastAsia="zh-CN"/>
        </w:rPr>
        <w:t>径赛</w:t>
      </w:r>
      <w:r>
        <w:rPr>
          <w:rFonts w:hint="eastAsia" w:ascii="方正粗黑宋简体" w:hAnsi="方正粗黑宋简体" w:eastAsia="方正粗黑宋简体" w:cs="方正粗黑宋简体"/>
          <w:b/>
          <w:bCs/>
          <w:color w:val="FF0000"/>
          <w:spacing w:val="-6"/>
          <w:sz w:val="28"/>
          <w:szCs w:val="28"/>
        </w:rPr>
        <w:t>专项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color w:val="FF0000"/>
          <w:spacing w:val="5"/>
          <w:sz w:val="28"/>
          <w:szCs w:val="28"/>
        </w:rPr>
        <w:t xml:space="preserve"> 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  <w:t>评分表---1</w:t>
      </w:r>
    </w:p>
    <w:p>
      <w:pPr>
        <w:spacing w:before="152" w:line="184" w:lineRule="auto"/>
        <w:ind w:firstLine="12"/>
      </w:pPr>
      <w:r>
        <w:rPr>
          <w:rFonts w:ascii="宋体" w:hAnsi="宋体" w:eastAsia="宋体" w:cs="宋体"/>
          <w:spacing w:val="-21"/>
          <w:sz w:val="24"/>
          <w:szCs w:val="24"/>
        </w:rPr>
        <w:t>【男子】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电计</w:t>
      </w:r>
    </w:p>
    <w:p>
      <w:pPr>
        <w:rPr>
          <w:rFonts w:ascii="Times New Roman"/>
          <w:sz w:val="21"/>
        </w:rPr>
      </w:pPr>
    </w:p>
    <w:tbl>
      <w:tblPr>
        <w:tblStyle w:val="46"/>
        <w:tblW w:w="9340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222"/>
        <w:gridCol w:w="1222"/>
        <w:gridCol w:w="1222"/>
        <w:gridCol w:w="1222"/>
        <w:gridCol w:w="1222"/>
        <w:gridCol w:w="1222"/>
        <w:gridCol w:w="12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84" w:type="dxa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 值</w:t>
            </w:r>
          </w:p>
        </w:tc>
        <w:tc>
          <w:tcPr>
            <w:tcW w:w="1222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 米</w:t>
            </w:r>
          </w:p>
        </w:tc>
        <w:tc>
          <w:tcPr>
            <w:tcW w:w="1222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 米</w:t>
            </w:r>
          </w:p>
        </w:tc>
        <w:tc>
          <w:tcPr>
            <w:tcW w:w="1222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 米</w:t>
            </w:r>
          </w:p>
        </w:tc>
        <w:tc>
          <w:tcPr>
            <w:tcW w:w="1222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800 米</w:t>
            </w:r>
          </w:p>
        </w:tc>
        <w:tc>
          <w:tcPr>
            <w:tcW w:w="1222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1500 米</w:t>
            </w:r>
          </w:p>
        </w:tc>
        <w:tc>
          <w:tcPr>
            <w:tcW w:w="1222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110米栏</w:t>
            </w:r>
          </w:p>
        </w:tc>
        <w:tc>
          <w:tcPr>
            <w:tcW w:w="122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400米栏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22.72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4:10.21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15.55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50.35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4:11.17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15.67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50.82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4:12.13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15.77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51.28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4:13.09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15.86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86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51.75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4:14.04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15.96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90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11.30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22.90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52.21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4:15.00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16.05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59.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52.68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16.15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59.58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53.14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16.24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1:00.14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53.20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1:00.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06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53.26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80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11.42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23.10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53.32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2:03.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16.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82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53.38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53.42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67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53.48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53.52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70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11.69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23.30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53.58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5.00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62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11.70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23.34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53.62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11.71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23.38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53.68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23.47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53.72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84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1222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73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23.65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53.78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84" w:type="dxa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60</w:t>
            </w:r>
          </w:p>
        </w:tc>
        <w:tc>
          <w:tcPr>
            <w:tcW w:w="1222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11.74</w:t>
            </w:r>
          </w:p>
        </w:tc>
        <w:tc>
          <w:tcPr>
            <w:tcW w:w="1222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23.84</w:t>
            </w:r>
          </w:p>
        </w:tc>
        <w:tc>
          <w:tcPr>
            <w:tcW w:w="1222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53.82</w:t>
            </w:r>
          </w:p>
        </w:tc>
        <w:tc>
          <w:tcPr>
            <w:tcW w:w="1222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2: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222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4: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.00</w:t>
            </w:r>
          </w:p>
        </w:tc>
        <w:tc>
          <w:tcPr>
            <w:tcW w:w="1222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224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1:0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42</w:t>
            </w:r>
          </w:p>
        </w:tc>
      </w:tr>
    </w:tbl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</w:pP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  <w:t>田径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10"/>
          <w:sz w:val="28"/>
          <w:szCs w:val="28"/>
        </w:rPr>
        <w:t xml:space="preserve"> 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10"/>
          <w:sz w:val="28"/>
          <w:szCs w:val="28"/>
          <w:lang w:eastAsia="zh-CN"/>
        </w:rPr>
        <w:t>田赛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方正粗黑宋简体" w:hAnsi="方正粗黑宋简体" w:eastAsia="方正粗黑宋简体" w:cs="方正粗黑宋简体"/>
          <w:b/>
          <w:bCs/>
          <w:color w:val="FF0000"/>
          <w:spacing w:val="-6"/>
          <w:sz w:val="28"/>
          <w:szCs w:val="28"/>
        </w:rPr>
        <w:t>专项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color w:val="FF0000"/>
          <w:spacing w:val="5"/>
          <w:sz w:val="28"/>
          <w:szCs w:val="28"/>
        </w:rPr>
        <w:t xml:space="preserve"> 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  <w:t>评分表---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val="en-US" w:eastAsia="zh-CN"/>
        </w:rPr>
        <w:t>2</w:t>
      </w:r>
    </w:p>
    <w:p>
      <w:pPr>
        <w:spacing w:before="152" w:line="184" w:lineRule="auto"/>
        <w:ind w:firstLine="12"/>
        <w:rPr>
          <w:rFonts w:hint="eastAsia" w:ascii="方正粗黑宋简体" w:hAnsi="方正粗黑宋简体" w:eastAsia="宋体" w:cs="方正粗黑宋简体"/>
          <w:b w:val="0"/>
          <w:bCs w:val="0"/>
          <w:spacing w:val="-6"/>
          <w:sz w:val="28"/>
          <w:szCs w:val="28"/>
          <w:lang w:eastAsia="zh-CN"/>
        </w:rPr>
      </w:pPr>
      <w:r>
        <w:rPr>
          <w:rFonts w:ascii="宋体" w:hAnsi="宋体" w:eastAsia="宋体" w:cs="宋体"/>
          <w:spacing w:val="-21"/>
          <w:sz w:val="24"/>
          <w:szCs w:val="24"/>
        </w:rPr>
        <w:t>【男子】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1"/>
          <w:sz w:val="24"/>
          <w:szCs w:val="24"/>
          <w:lang w:eastAsia="zh-CN"/>
        </w:rPr>
        <w:t>田赛</w:t>
      </w:r>
    </w:p>
    <w:p>
      <w:pPr>
        <w:spacing w:line="113" w:lineRule="exact"/>
      </w:pPr>
    </w:p>
    <w:tbl>
      <w:tblPr>
        <w:tblStyle w:val="46"/>
        <w:tblW w:w="9383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1711"/>
        <w:gridCol w:w="1711"/>
        <w:gridCol w:w="1711"/>
        <w:gridCol w:w="1711"/>
        <w:gridCol w:w="1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27" w:type="dxa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1711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跳高</w:t>
            </w:r>
          </w:p>
        </w:tc>
        <w:tc>
          <w:tcPr>
            <w:tcW w:w="1711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跳远</w:t>
            </w:r>
          </w:p>
        </w:tc>
        <w:tc>
          <w:tcPr>
            <w:tcW w:w="1711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三级跳远</w:t>
            </w:r>
          </w:p>
        </w:tc>
        <w:tc>
          <w:tcPr>
            <w:tcW w:w="1711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铅球</w:t>
            </w:r>
          </w:p>
        </w:tc>
        <w:tc>
          <w:tcPr>
            <w:tcW w:w="1712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1.89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1.88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1.87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93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1.86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90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1.85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6.78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13.76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15.45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55.00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1.84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13.60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1.83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13.56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15.29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1.82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6.72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13.52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15.10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1.81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6.67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13.48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14.91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80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1.80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6.63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13.44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14.67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53.41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1.79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6.60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13.40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14.43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52.61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6.56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13.36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14.19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51.81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1.77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6.50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13.32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13.95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6.46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13.28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13.71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50.19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70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1.75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6.42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13.24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13.53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49.38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6.38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13.18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13.35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48.57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1.73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6.34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13.14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13.17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47.76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1.72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6.30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13.10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12.99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46.95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1711" w:type="dxa"/>
            <w:tcBorders>
              <w:lef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1.71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6.26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13.08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12.81</w:t>
            </w:r>
          </w:p>
        </w:tc>
        <w:tc>
          <w:tcPr>
            <w:tcW w:w="1712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46.14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27" w:type="dxa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711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1.70</w:t>
            </w:r>
          </w:p>
        </w:tc>
        <w:tc>
          <w:tcPr>
            <w:tcW w:w="1711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6.22</w:t>
            </w:r>
          </w:p>
        </w:tc>
        <w:tc>
          <w:tcPr>
            <w:tcW w:w="1711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13.04</w:t>
            </w:r>
          </w:p>
        </w:tc>
        <w:tc>
          <w:tcPr>
            <w:tcW w:w="1711" w:type="dxa"/>
            <w:tcBorders>
              <w:bottom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12.63</w:t>
            </w:r>
          </w:p>
        </w:tc>
        <w:tc>
          <w:tcPr>
            <w:tcW w:w="1712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  <w:t>45.33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footerReference r:id="rId4" w:type="default"/>
          <w:pgSz w:w="11906" w:h="16839"/>
          <w:pgMar w:top="1371" w:right="1197" w:bottom="844" w:left="1196" w:header="0" w:footer="721" w:gutter="0"/>
          <w:pgNumType w:fmt="numberInDash"/>
          <w:cols w:space="720" w:num="1"/>
        </w:sectPr>
      </w:pPr>
    </w:p>
    <w:p>
      <w:pPr>
        <w:rPr>
          <w:rFonts w:ascii="宋体"/>
          <w:sz w:val="21"/>
        </w:rPr>
      </w:pPr>
    </w:p>
    <w:p>
      <w:pPr>
        <w:spacing w:before="48" w:line="184" w:lineRule="auto"/>
        <w:ind w:firstLine="2946"/>
        <w:rPr>
          <w:rFonts w:ascii="宋体" w:hAnsi="宋体" w:eastAsia="宋体" w:cs="宋体"/>
          <w:spacing w:val="-6"/>
          <w:sz w:val="24"/>
          <w:szCs w:val="24"/>
        </w:rPr>
      </w:pPr>
    </w:p>
    <w:p>
      <w:pPr>
        <w:spacing w:before="48" w:line="184" w:lineRule="auto"/>
        <w:ind w:firstLine="2946"/>
        <w:rPr>
          <w:rFonts w:ascii="宋体" w:hAnsi="宋体" w:eastAsia="宋体" w:cs="宋体"/>
          <w:spacing w:val="-6"/>
          <w:sz w:val="24"/>
          <w:szCs w:val="24"/>
        </w:rPr>
      </w:pP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  <w:t>田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val="en-US" w:eastAsia="zh-CN"/>
        </w:rPr>
        <w:t xml:space="preserve">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  <w:t xml:space="preserve">径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  <w:t>径赛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  <w:t xml:space="preserve">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color w:val="FF0000"/>
          <w:spacing w:val="-6"/>
          <w:sz w:val="28"/>
          <w:szCs w:val="28"/>
        </w:rPr>
        <w:t>专项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</w:rPr>
        <w:t xml:space="preserve">  评分表---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val="en-US" w:eastAsia="zh-CN"/>
        </w:rPr>
        <w:t>3</w:t>
      </w:r>
    </w:p>
    <w:p>
      <w:pPr>
        <w:spacing w:before="123" w:line="184" w:lineRule="auto"/>
        <w:ind w:firstLine="2946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val="en-US" w:eastAsia="zh-CN"/>
        </w:rPr>
      </w:pPr>
    </w:p>
    <w:p>
      <w:pPr>
        <w:spacing w:before="78" w:line="184" w:lineRule="auto"/>
        <w:ind w:firstLine="12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ascii="宋体" w:hAnsi="宋体" w:eastAsia="宋体" w:cs="宋体"/>
          <w:spacing w:val="-21"/>
          <w:sz w:val="24"/>
          <w:szCs w:val="24"/>
        </w:rPr>
        <w:t>【女子】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径赛</w:t>
      </w:r>
      <w:r>
        <w:rPr>
          <w:rFonts w:ascii="宋体" w:hAnsi="宋体" w:eastAsia="宋体" w:cs="宋体"/>
          <w:spacing w:val="-21"/>
          <w:sz w:val="24"/>
          <w:szCs w:val="24"/>
        </w:rPr>
        <w:t>电计</w:t>
      </w:r>
    </w:p>
    <w:p>
      <w:pPr>
        <w:spacing w:line="113" w:lineRule="exact"/>
      </w:pPr>
    </w:p>
    <w:tbl>
      <w:tblPr>
        <w:tblStyle w:val="46"/>
        <w:tblW w:w="932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1242"/>
        <w:gridCol w:w="1242"/>
        <w:gridCol w:w="1242"/>
        <w:gridCol w:w="1242"/>
        <w:gridCol w:w="1242"/>
        <w:gridCol w:w="1242"/>
        <w:gridCol w:w="12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627" w:type="dxa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textDirection w:val="tbRlV"/>
            <w:vAlign w:val="center"/>
          </w:tcPr>
          <w:p>
            <w:pPr>
              <w:spacing w:before="186" w:line="180" w:lineRule="auto"/>
              <w:ind w:firstLine="12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值</w:t>
            </w:r>
          </w:p>
        </w:tc>
        <w:tc>
          <w:tcPr>
            <w:tcW w:w="1242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before="283" w:line="185" w:lineRule="auto"/>
              <w:ind w:firstLine="21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</w:t>
            </w:r>
            <w:r>
              <w:rPr>
                <w:rFonts w:ascii="宋体" w:hAnsi="宋体" w:eastAsia="宋体" w:cs="宋体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米</w:t>
            </w:r>
          </w:p>
        </w:tc>
        <w:tc>
          <w:tcPr>
            <w:tcW w:w="1242" w:type="dxa"/>
            <w:tcBorders>
              <w:top w:val="single" w:color="000000" w:sz="10" w:space="0"/>
            </w:tcBorders>
            <w:vAlign w:val="top"/>
          </w:tcPr>
          <w:p>
            <w:pPr>
              <w:spacing w:before="283" w:line="185" w:lineRule="auto"/>
              <w:ind w:firstLine="21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200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米</w:t>
            </w:r>
          </w:p>
        </w:tc>
        <w:tc>
          <w:tcPr>
            <w:tcW w:w="1242" w:type="dxa"/>
            <w:tcBorders>
              <w:top w:val="single" w:color="000000" w:sz="10" w:space="0"/>
            </w:tcBorders>
            <w:vAlign w:val="top"/>
          </w:tcPr>
          <w:p>
            <w:pPr>
              <w:spacing w:before="283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400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米</w:t>
            </w:r>
          </w:p>
        </w:tc>
        <w:tc>
          <w:tcPr>
            <w:tcW w:w="1242" w:type="dxa"/>
            <w:tcBorders>
              <w:top w:val="single" w:color="000000" w:sz="10" w:space="0"/>
            </w:tcBorders>
            <w:vAlign w:val="top"/>
          </w:tcPr>
          <w:p>
            <w:pPr>
              <w:spacing w:before="283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800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米</w:t>
            </w:r>
          </w:p>
        </w:tc>
        <w:tc>
          <w:tcPr>
            <w:tcW w:w="1242" w:type="dxa"/>
            <w:tcBorders>
              <w:top w:val="single" w:color="000000" w:sz="10" w:space="0"/>
            </w:tcBorders>
            <w:vAlign w:val="top"/>
          </w:tcPr>
          <w:p>
            <w:pPr>
              <w:spacing w:before="283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1500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米</w:t>
            </w:r>
          </w:p>
        </w:tc>
        <w:tc>
          <w:tcPr>
            <w:tcW w:w="1242" w:type="dxa"/>
            <w:tcBorders>
              <w:top w:val="single" w:color="000000" w:sz="10" w:space="0"/>
            </w:tcBorders>
            <w:vAlign w:val="center"/>
          </w:tcPr>
          <w:p>
            <w:pPr>
              <w:spacing w:before="163" w:line="212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100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米栏</w:t>
            </w:r>
          </w:p>
        </w:tc>
        <w:tc>
          <w:tcPr>
            <w:tcW w:w="124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>
            <w:pPr>
              <w:spacing w:before="164" w:line="211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400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米栏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04" w:line="180" w:lineRule="auto"/>
              <w:ind w:firstLine="1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12.72</w:t>
            </w:r>
          </w:p>
        </w:tc>
        <w:tc>
          <w:tcPr>
            <w:tcW w:w="1242" w:type="dxa"/>
            <w:vAlign w:val="top"/>
          </w:tcPr>
          <w:p>
            <w:pPr>
              <w:spacing w:before="124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26.4</w:t>
            </w:r>
            <w:r>
              <w:rPr>
                <w:rFonts w:hint="eastAsia" w:ascii="宋体" w:hAnsi="宋体" w:cs="宋体"/>
                <w:spacing w:val="-3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2" w:type="dxa"/>
            <w:vAlign w:val="top"/>
          </w:tcPr>
          <w:p>
            <w:pPr>
              <w:spacing w:before="86" w:line="185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1:00.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242" w:type="dxa"/>
            <w:vAlign w:val="top"/>
          </w:tcPr>
          <w:p>
            <w:pPr>
              <w:spacing w:before="86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2:23.86</w:t>
            </w:r>
          </w:p>
        </w:tc>
        <w:tc>
          <w:tcPr>
            <w:tcW w:w="1242" w:type="dxa"/>
            <w:vAlign w:val="top"/>
          </w:tcPr>
          <w:p>
            <w:pPr>
              <w:spacing w:before="86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5:02.90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15.78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15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1:06.60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07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98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12.78</w:t>
            </w:r>
          </w:p>
        </w:tc>
        <w:tc>
          <w:tcPr>
            <w:tcW w:w="1242" w:type="dxa"/>
            <w:vAlign w:val="top"/>
          </w:tcPr>
          <w:p>
            <w:pPr>
              <w:spacing w:before="125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26.4</w:t>
            </w:r>
            <w:r>
              <w:rPr>
                <w:rFonts w:hint="eastAsia" w:ascii="宋体" w:hAnsi="宋体" w:cs="宋体"/>
                <w:spacing w:val="-3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2" w:type="dxa"/>
            <w:vAlign w:val="top"/>
          </w:tcPr>
          <w:p>
            <w:pPr>
              <w:spacing w:before="86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1:00.57</w:t>
            </w:r>
          </w:p>
        </w:tc>
        <w:tc>
          <w:tcPr>
            <w:tcW w:w="1242" w:type="dxa"/>
            <w:vAlign w:val="top"/>
          </w:tcPr>
          <w:p>
            <w:pPr>
              <w:spacing w:before="87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2:24.29</w:t>
            </w:r>
          </w:p>
        </w:tc>
        <w:tc>
          <w:tcPr>
            <w:tcW w:w="1242" w:type="dxa"/>
            <w:vAlign w:val="top"/>
          </w:tcPr>
          <w:p>
            <w:pPr>
              <w:spacing w:before="87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5:03.32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15.82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16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1:06.88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08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96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12.85</w:t>
            </w:r>
          </w:p>
        </w:tc>
        <w:tc>
          <w:tcPr>
            <w:tcW w:w="1242" w:type="dxa"/>
            <w:vAlign w:val="top"/>
          </w:tcPr>
          <w:p>
            <w:pPr>
              <w:spacing w:before="124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26.43</w:t>
            </w:r>
          </w:p>
        </w:tc>
        <w:tc>
          <w:tcPr>
            <w:tcW w:w="1242" w:type="dxa"/>
            <w:vAlign w:val="top"/>
          </w:tcPr>
          <w:p>
            <w:pPr>
              <w:spacing w:before="87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1:01.08</w:t>
            </w:r>
          </w:p>
        </w:tc>
        <w:tc>
          <w:tcPr>
            <w:tcW w:w="1242" w:type="dxa"/>
            <w:vAlign w:val="top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2:24.72</w:t>
            </w:r>
          </w:p>
        </w:tc>
        <w:tc>
          <w:tcPr>
            <w:tcW w:w="1242" w:type="dxa"/>
            <w:vAlign w:val="top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5:03.74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15.86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17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1:07.16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09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94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12.91</w:t>
            </w:r>
          </w:p>
        </w:tc>
        <w:tc>
          <w:tcPr>
            <w:tcW w:w="1242" w:type="dxa"/>
            <w:vAlign w:val="top"/>
          </w:tcPr>
          <w:p>
            <w:pPr>
              <w:spacing w:before="125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26.59</w:t>
            </w:r>
          </w:p>
        </w:tc>
        <w:tc>
          <w:tcPr>
            <w:tcW w:w="1242" w:type="dxa"/>
            <w:vAlign w:val="top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1:01.60</w:t>
            </w:r>
          </w:p>
        </w:tc>
        <w:tc>
          <w:tcPr>
            <w:tcW w:w="1242" w:type="dxa"/>
            <w:vAlign w:val="top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2:25.14</w:t>
            </w:r>
          </w:p>
        </w:tc>
        <w:tc>
          <w:tcPr>
            <w:tcW w:w="1242" w:type="dxa"/>
            <w:vAlign w:val="top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5:04.16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15.90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1:07.44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0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92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12.98</w:t>
            </w:r>
          </w:p>
        </w:tc>
        <w:tc>
          <w:tcPr>
            <w:tcW w:w="1242" w:type="dxa"/>
            <w:vAlign w:val="top"/>
          </w:tcPr>
          <w:p>
            <w:pPr>
              <w:spacing w:before="126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26.75</w:t>
            </w:r>
          </w:p>
        </w:tc>
        <w:tc>
          <w:tcPr>
            <w:tcW w:w="1242" w:type="dxa"/>
            <w:vAlign w:val="top"/>
          </w:tcPr>
          <w:p>
            <w:pPr>
              <w:spacing w:before="89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1:02.11</w:t>
            </w:r>
          </w:p>
        </w:tc>
        <w:tc>
          <w:tcPr>
            <w:tcW w:w="1242" w:type="dxa"/>
            <w:vAlign w:val="center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2:25.57</w:t>
            </w:r>
          </w:p>
        </w:tc>
        <w:tc>
          <w:tcPr>
            <w:tcW w:w="1242" w:type="dxa"/>
            <w:vAlign w:val="center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5:04.58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15.94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center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1:07.72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1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90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13.04</w:t>
            </w:r>
          </w:p>
        </w:tc>
        <w:tc>
          <w:tcPr>
            <w:tcW w:w="1242" w:type="dxa"/>
            <w:vAlign w:val="top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b/>
                <w:bCs/>
                <w:snapToGrid w:val="0"/>
                <w:color w:val="FF0000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26.92</w:t>
            </w:r>
          </w:p>
        </w:tc>
        <w:tc>
          <w:tcPr>
            <w:tcW w:w="1242" w:type="dxa"/>
            <w:vAlign w:val="center"/>
          </w:tcPr>
          <w:p>
            <w:pPr>
              <w:spacing w:before="122" w:line="18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b/>
                <w:bCs/>
                <w:snapToGrid w:val="0"/>
                <w:color w:val="FF0000"/>
                <w:spacing w:val="-3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spacing w:val="-3"/>
                <w:sz w:val="24"/>
                <w:szCs w:val="24"/>
              </w:rPr>
              <w:t>1:02.63</w:t>
            </w:r>
          </w:p>
        </w:tc>
        <w:tc>
          <w:tcPr>
            <w:tcW w:w="1242" w:type="dxa"/>
            <w:vAlign w:val="center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b/>
                <w:bCs/>
                <w:snapToGrid w:val="0"/>
                <w:color w:val="FF0000"/>
                <w:spacing w:val="-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</w:rPr>
              <w:t>2:26.00</w:t>
            </w:r>
          </w:p>
        </w:tc>
        <w:tc>
          <w:tcPr>
            <w:tcW w:w="1242" w:type="dxa"/>
            <w:vAlign w:val="center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FF0000"/>
                <w:spacing w:val="-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5:05.00</w:t>
            </w:r>
          </w:p>
        </w:tc>
        <w:tc>
          <w:tcPr>
            <w:tcW w:w="1242" w:type="dxa"/>
            <w:vAlign w:val="top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15.98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center"/>
          </w:tcPr>
          <w:p>
            <w:pPr>
              <w:spacing w:before="88" w:line="185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1:08.00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3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88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12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13.09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27.08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1:03.14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2:26.30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5:05.80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16.02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1:08.27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4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86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14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13.12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27.24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1:03.30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2:26.60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5:06.70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16.06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1:08.53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4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84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16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13.15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val="en-US" w:eastAsia="zh-CN"/>
              </w:rPr>
              <w:t>27.30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1:03.40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2:26.90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5:07.50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16.10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1:08.80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5" w:line="180" w:lineRule="auto"/>
              <w:ind w:firstLine="1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82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17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13.18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val="en-US" w:eastAsia="zh-CN"/>
              </w:rPr>
              <w:t>27.36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1:03.50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2:27.20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5:08.30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16.14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1:09.07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7" w:line="180" w:lineRule="auto"/>
              <w:ind w:firstLine="185"/>
              <w:rPr>
                <w:rFonts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spacing w:val="-6"/>
                <w:sz w:val="24"/>
                <w:szCs w:val="24"/>
              </w:rPr>
              <w:t>80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19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13.21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27.42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3"/>
                <w:sz w:val="24"/>
                <w:szCs w:val="24"/>
                <w:lang w:val="en-US" w:eastAsia="zh-CN"/>
              </w:rPr>
              <w:t>1:03.60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2:27.50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5:09.10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16.19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1:09.33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8" w:line="180" w:lineRule="auto"/>
              <w:ind w:firstLine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78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13.24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27.48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1:03.70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2:27.80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5:10.00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16.24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1:09.60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firstLine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76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13.27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27.54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1:03.80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2:28.10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5:10.80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16.29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1:09.87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22" w:line="180" w:lineRule="auto"/>
              <w:ind w:firstLine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74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13.30</w:t>
            </w:r>
          </w:p>
        </w:tc>
        <w:tc>
          <w:tcPr>
            <w:tcW w:w="1242" w:type="dxa"/>
            <w:vAlign w:val="center"/>
          </w:tcPr>
          <w:p>
            <w:pPr>
              <w:spacing w:before="128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27.60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1:03.90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2:28.40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5:11.60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16.34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1:10.13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23" w:line="180" w:lineRule="auto"/>
              <w:ind w:firstLine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72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13.33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27.66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1:04.00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2:29.00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5:12.50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1:10.40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24" w:line="180" w:lineRule="auto"/>
              <w:ind w:firstLine="190"/>
              <w:rPr>
                <w:rFonts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spacing w:val="-8"/>
                <w:sz w:val="24"/>
                <w:szCs w:val="24"/>
              </w:rPr>
              <w:t>70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13.36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27.72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3"/>
                <w:sz w:val="24"/>
                <w:szCs w:val="24"/>
                <w:lang w:val="en-US" w:eastAsia="zh-CN"/>
              </w:rPr>
              <w:t>1:04.10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2:29.40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5:13.30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16.54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1:10.67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25" w:line="180" w:lineRule="auto"/>
              <w:ind w:firstLine="1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68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13.39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27.78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1:04.20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2:29.80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5:14.10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1:10.93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26" w:line="180" w:lineRule="auto"/>
              <w:ind w:firstLine="1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66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13.42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27.84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1:04.30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2:30.20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5:15.00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1:11.20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28" w:line="180" w:lineRule="auto"/>
              <w:ind w:firstLine="1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64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13.45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28.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1:04.40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2:30.60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5:15.80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1:11.47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27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t>62</w:t>
            </w:r>
          </w:p>
        </w:tc>
        <w:tc>
          <w:tcPr>
            <w:tcW w:w="1242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13.48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28.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42" w:type="dxa"/>
            <w:vAlign w:val="top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1:04.50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2:31.00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5:16.60</w:t>
            </w:r>
          </w:p>
        </w:tc>
        <w:tc>
          <w:tcPr>
            <w:tcW w:w="1242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44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1:11.73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27" w:type="dxa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ascii="Arial" w:hAnsi="Arial" w:eastAsia="Arial" w:cs="Arial"/>
                <w:b/>
                <w:bCs/>
                <w:snapToGrid w:val="0"/>
                <w:color w:val="FF0000"/>
                <w:kern w:val="0"/>
                <w:sz w:val="21"/>
                <w:szCs w:val="21"/>
              </w:rPr>
            </w:pPr>
            <w:r>
              <w:rPr>
                <w:b/>
                <w:bCs/>
                <w:color w:val="FF0000"/>
              </w:rPr>
              <w:t>60</w:t>
            </w:r>
          </w:p>
        </w:tc>
        <w:tc>
          <w:tcPr>
            <w:tcW w:w="1242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13.51</w:t>
            </w:r>
          </w:p>
        </w:tc>
        <w:tc>
          <w:tcPr>
            <w:tcW w:w="1242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3"/>
                <w:sz w:val="24"/>
                <w:szCs w:val="24"/>
                <w:lang w:val="en-US" w:eastAsia="zh-CN"/>
              </w:rPr>
              <w:t>28.54</w:t>
            </w:r>
          </w:p>
        </w:tc>
        <w:tc>
          <w:tcPr>
            <w:tcW w:w="1242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3"/>
                <w:sz w:val="24"/>
                <w:szCs w:val="24"/>
                <w:lang w:val="en-US" w:eastAsia="zh-CN"/>
              </w:rPr>
              <w:t>1:04.60</w:t>
            </w:r>
          </w:p>
        </w:tc>
        <w:tc>
          <w:tcPr>
            <w:tcW w:w="1242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2:31.40</w:t>
            </w:r>
          </w:p>
        </w:tc>
        <w:tc>
          <w:tcPr>
            <w:tcW w:w="1242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5:17.40</w:t>
            </w:r>
          </w:p>
        </w:tc>
        <w:tc>
          <w:tcPr>
            <w:tcW w:w="1242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17.84</w:t>
            </w:r>
          </w:p>
        </w:tc>
        <w:tc>
          <w:tcPr>
            <w:tcW w:w="1244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2"/>
                <w:sz w:val="24"/>
                <w:szCs w:val="24"/>
                <w:lang w:val="en-US" w:eastAsia="zh-CN"/>
              </w:rPr>
              <w:t>1:12.00</w:t>
            </w:r>
          </w:p>
        </w:tc>
      </w:tr>
    </w:tbl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spacing w:before="48" w:line="184" w:lineRule="auto"/>
        <w:ind w:firstLine="2946"/>
        <w:rPr>
          <w:rFonts w:ascii="宋体" w:hAnsi="宋体" w:eastAsia="宋体" w:cs="宋体"/>
          <w:spacing w:val="-6"/>
          <w:sz w:val="24"/>
          <w:szCs w:val="24"/>
        </w:rPr>
      </w:pPr>
    </w:p>
    <w:p>
      <w:pPr>
        <w:spacing w:before="48" w:line="184" w:lineRule="auto"/>
        <w:ind w:firstLine="2946"/>
        <w:rPr>
          <w:rFonts w:ascii="Times New Roman"/>
          <w:sz w:val="21"/>
        </w:rPr>
      </w:pP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  <w:t>田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val="en-US" w:eastAsia="zh-CN"/>
        </w:rPr>
        <w:t xml:space="preserve">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  <w:t xml:space="preserve">径 田赛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color w:val="FF0000"/>
          <w:spacing w:val="-6"/>
          <w:sz w:val="28"/>
          <w:szCs w:val="28"/>
          <w:lang w:eastAsia="zh-CN"/>
        </w:rPr>
        <w:t xml:space="preserve">专项 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  <w:t xml:space="preserve"> 评分表---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val="en-US" w:eastAsia="zh-CN"/>
        </w:rPr>
        <w:t>4</w:t>
      </w:r>
    </w:p>
    <w:p>
      <w:pPr>
        <w:spacing w:before="78" w:line="184" w:lineRule="auto"/>
        <w:ind w:firstLine="12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ascii="宋体" w:hAnsi="宋体" w:eastAsia="宋体" w:cs="宋体"/>
          <w:spacing w:val="-21"/>
          <w:sz w:val="24"/>
          <w:szCs w:val="24"/>
        </w:rPr>
        <w:t>【女子】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田赛</w:t>
      </w:r>
    </w:p>
    <w:p>
      <w:pPr>
        <w:spacing w:line="113" w:lineRule="exact"/>
      </w:pPr>
    </w:p>
    <w:tbl>
      <w:tblPr>
        <w:tblStyle w:val="46"/>
        <w:tblW w:w="93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1741"/>
        <w:gridCol w:w="1741"/>
        <w:gridCol w:w="1741"/>
        <w:gridCol w:w="1741"/>
        <w:gridCol w:w="17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653" w:type="dxa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分值</w:t>
            </w:r>
          </w:p>
        </w:tc>
        <w:tc>
          <w:tcPr>
            <w:tcW w:w="1741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>
            <w:pPr>
              <w:jc w:val="center"/>
            </w:pPr>
            <w:r>
              <w:t>跳高</w:t>
            </w:r>
          </w:p>
        </w:tc>
        <w:tc>
          <w:tcPr>
            <w:tcW w:w="1741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</w:pPr>
            <w:r>
              <w:t>跳远</w:t>
            </w:r>
          </w:p>
        </w:tc>
        <w:tc>
          <w:tcPr>
            <w:tcW w:w="1741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</w:pPr>
            <w:r>
              <w:t>三级跳远</w:t>
            </w:r>
          </w:p>
        </w:tc>
        <w:tc>
          <w:tcPr>
            <w:tcW w:w="1741" w:type="dxa"/>
            <w:tcBorders>
              <w:top w:val="single" w:color="000000" w:sz="10" w:space="0"/>
            </w:tcBorders>
            <w:vAlign w:val="center"/>
          </w:tcPr>
          <w:p>
            <w:pPr>
              <w:jc w:val="center"/>
            </w:pPr>
            <w:r>
              <w:t>铅球</w:t>
            </w:r>
          </w:p>
        </w:tc>
        <w:tc>
          <w:tcPr>
            <w:tcW w:w="1741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标枪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100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5.53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11.91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12.93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41.12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98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5.49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11.76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12.84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40.49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96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1.59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5.46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11.61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12.76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39.87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94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5.42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11.46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12.67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39.25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92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5.39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11.30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12.59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38.62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90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1.56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5.35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11.15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12.50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38.00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88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5.32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11.00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12.43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37.74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86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5.28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10.85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12.36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37.48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84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1.53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5.25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10.70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12.29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82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5.20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10.55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12.22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36.96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80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1.5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5.15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10.40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12.15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36.70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78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1.50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5.10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10.25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12.07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36.44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76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5.05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10.10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11.99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36.18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74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1.48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5.00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10.00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11.91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35.92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72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4.95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9.95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11.83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35.66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70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1.45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4.90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9.90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11.75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35.40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68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4.85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9.85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11.67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35.14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66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1.42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4.80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9.80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11.59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34.88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64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4.75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9.75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11.51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34.62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653" w:type="dxa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62</w:t>
            </w:r>
          </w:p>
        </w:tc>
        <w:tc>
          <w:tcPr>
            <w:tcW w:w="1741" w:type="dxa"/>
            <w:tcBorders>
              <w:lef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4.70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9.70</w:t>
            </w:r>
          </w:p>
        </w:tc>
        <w:tc>
          <w:tcPr>
            <w:tcW w:w="1741" w:type="dxa"/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11.43</w:t>
            </w:r>
          </w:p>
        </w:tc>
        <w:tc>
          <w:tcPr>
            <w:tcW w:w="1741" w:type="dxa"/>
            <w:tcBorders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34.36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653" w:type="dxa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60</w:t>
            </w:r>
          </w:p>
        </w:tc>
        <w:tc>
          <w:tcPr>
            <w:tcW w:w="1741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1.38</w:t>
            </w:r>
          </w:p>
        </w:tc>
        <w:tc>
          <w:tcPr>
            <w:tcW w:w="1741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4.65</w:t>
            </w:r>
          </w:p>
        </w:tc>
        <w:tc>
          <w:tcPr>
            <w:tcW w:w="1741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9.65</w:t>
            </w:r>
          </w:p>
        </w:tc>
        <w:tc>
          <w:tcPr>
            <w:tcW w:w="1741" w:type="dxa"/>
            <w:tcBorders>
              <w:bottom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11.35</w:t>
            </w:r>
          </w:p>
        </w:tc>
        <w:tc>
          <w:tcPr>
            <w:tcW w:w="1741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spacing w:before="120" w:line="18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34.10</w:t>
            </w:r>
          </w:p>
        </w:tc>
      </w:tr>
    </w:tbl>
    <w:p>
      <w:pPr>
        <w:spacing w:before="48" w:line="184" w:lineRule="auto"/>
        <w:ind w:firstLine="3066"/>
        <w:rPr>
          <w:rFonts w:ascii="宋体" w:hAnsi="宋体" w:eastAsia="宋体" w:cs="宋体"/>
          <w:spacing w:val="-6"/>
          <w:sz w:val="24"/>
          <w:szCs w:val="24"/>
        </w:rPr>
      </w:pPr>
    </w:p>
    <w:p>
      <w:pPr>
        <w:rPr>
          <w:rFonts w:ascii="Times New Roman"/>
          <w:sz w:val="21"/>
        </w:rPr>
      </w:pPr>
    </w:p>
    <w:p>
      <w:pPr>
        <w:rPr>
          <w:rFonts w:ascii="Times New Roman"/>
          <w:sz w:val="21"/>
        </w:rPr>
      </w:pPr>
    </w:p>
    <w:p>
      <w:pPr>
        <w:rPr>
          <w:rFonts w:ascii="Times New Roman"/>
          <w:sz w:val="21"/>
        </w:rPr>
      </w:pPr>
    </w:p>
    <w:p>
      <w:pPr>
        <w:rPr>
          <w:rFonts w:ascii="Times New Roman"/>
          <w:sz w:val="21"/>
        </w:rPr>
      </w:pPr>
    </w:p>
    <w:p>
      <w:pPr>
        <w:rPr>
          <w:rFonts w:ascii="Times New Roman"/>
          <w:sz w:val="21"/>
        </w:rPr>
      </w:pPr>
    </w:p>
    <w:p>
      <w:pPr>
        <w:rPr>
          <w:rFonts w:ascii="Times New Roman"/>
          <w:sz w:val="21"/>
        </w:rPr>
      </w:pPr>
    </w:p>
    <w:p>
      <w:pPr>
        <w:rPr>
          <w:rFonts w:ascii="Times New Roman"/>
          <w:sz w:val="21"/>
        </w:rPr>
      </w:pPr>
    </w:p>
    <w:bookmarkEnd w:id="1"/>
    <w:bookmarkEnd w:id="2"/>
    <w:p>
      <w:pPr>
        <w:jc w:val="center"/>
        <w:outlineLvl w:val="0"/>
        <w:rPr>
          <w:rFonts w:ascii="宋体" w:hAnsi="宋体"/>
          <w:b/>
          <w:color w:val="000000"/>
          <w:sz w:val="36"/>
          <w:szCs w:val="36"/>
        </w:rPr>
      </w:pPr>
      <w:bookmarkStart w:id="3" w:name="_Toc278532699"/>
      <w:bookmarkStart w:id="4" w:name="_Toc276735867"/>
      <w:r>
        <w:rPr>
          <w:rFonts w:hint="eastAsia" w:ascii="方正粗黑宋简体" w:hAnsi="方正粗黑宋简体" w:eastAsia="方正粗黑宋简体" w:cs="方正粗黑宋简体"/>
          <w:b/>
          <w:color w:val="000000"/>
          <w:sz w:val="32"/>
          <w:szCs w:val="32"/>
        </w:rPr>
        <w:t>篮球特长生测试方法</w:t>
      </w:r>
    </w:p>
    <w:bookmarkEnd w:id="3"/>
    <w:bookmarkEnd w:id="4"/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wordWrap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1、篮球（半场往返运球绕杆投篮）。占30%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⑴考试方法:由球场中线一侧 50 厘米处起动（双脚不得越线或踩线），并开始计时，运球分别绕过 1、2 号标志杆上篮，球中篮后，运球沿 3、4号标志杆外侧推进，并分别绕过 4、3 号标志杆上篮，球中篮后，运球沿1 号标志杆外侧推进至 1 号标志杆处，重复上述运球投篮方法，停表为确定最后一次投篮时球整体入筐为止。每人测试两次，取最佳一次（见运球路线示意图）。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INCLUDEPICTURE "http://www.12edu.com/uploadfile/2014/0320/20140320022100173.png" \* MERGEFORMATINET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4657725" cy="2936875"/>
            <wp:effectExtent l="0" t="0" r="5715" b="4445"/>
            <wp:docPr id="1" name="图片 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\"/>
                    <pic:cNvPicPr>
                      <a:picLocks noChangeAspect="1"/>
                    </pic:cNvPicPr>
                  </pic:nvPicPr>
                  <pic:blipFill>
                    <a:blip r:embed="rId6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93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⑵要求：标志杆高度至小高于地面 1.5 米，按最新篮球规则要求，运球手不限，投篮方式不限，必须投中篮后方可继续运球，投不中则继续再投，直至投中。考试过程中出现违例现象时考生应返回违例点继续完成考试。</w:t>
      </w:r>
    </w:p>
    <w:p>
      <w:pPr>
        <w:widowControl/>
        <w:wordWrap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wordWrap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wordWrap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wordWrap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wordWrap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⑶评分标准：</w:t>
      </w:r>
    </w:p>
    <w:p>
      <w:pPr>
        <w:ind w:left="13860" w:hanging="15840" w:hangingChars="66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ind w:left="13860" w:hanging="15840" w:hangingChars="66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半场往返运球绕杆投篮评分标准表（男子）</w:t>
      </w:r>
    </w:p>
    <w:tbl>
      <w:tblPr>
        <w:tblStyle w:val="21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864"/>
        <w:gridCol w:w="655"/>
        <w:gridCol w:w="959"/>
        <w:gridCol w:w="693"/>
        <w:gridCol w:w="864"/>
        <w:gridCol w:w="693"/>
        <w:gridCol w:w="998"/>
        <w:gridCol w:w="65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31.8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32.7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33.6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34.5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31.9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32.8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33.7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34.6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63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31.0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89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32.9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33.8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71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34.7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32.1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33.0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79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33.9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34.8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32.2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87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33.1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34.0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34.9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32.3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33.2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77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34.1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35.0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32.4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85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33.3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34.2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36.1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32.5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33.4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34.3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36.2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32.6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83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33.5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34.4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36.3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56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37.2</w:t>
            </w:r>
          </w:p>
        </w:tc>
      </w:tr>
    </w:tbl>
    <w:p>
      <w:pPr>
        <w:widowControl/>
        <w:snapToGrid w:val="0"/>
        <w:spacing w:before="100" w:beforeAutospacing="1" w:after="100" w:afterAutospacing="1" w:line="40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snapToGrid w:val="0"/>
        <w:spacing w:before="100" w:beforeAutospacing="1" w:after="100" w:afterAutospacing="1" w:line="40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半场往返运球绕杆投篮评分标准表（女子）</w:t>
      </w:r>
    </w:p>
    <w:tbl>
      <w:tblPr>
        <w:tblStyle w:val="21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873"/>
        <w:gridCol w:w="632"/>
        <w:gridCol w:w="948"/>
        <w:gridCol w:w="667"/>
        <w:gridCol w:w="853"/>
        <w:gridCol w:w="667"/>
        <w:gridCol w:w="983"/>
        <w:gridCol w:w="632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35.8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36.7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37.6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38.5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35.9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36.8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37.7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38.6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63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36.0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89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36.9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37.8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71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38.7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36.1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37.0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79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37.9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38.8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36.2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87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37.1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38.0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38.9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36.3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37.2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77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38.1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39.0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36.4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85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37.3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38.2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39.1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36.5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37.4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38.3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39.2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36.6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83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37.5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38.4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39.3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56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40.2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rFonts w:hint="eastAsia" w:eastAsia="宋体"/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.对抗比赛评分占</w:t>
      </w:r>
      <w:r>
        <w:rPr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0%</w:t>
      </w:r>
      <w:r>
        <w:rPr>
          <w:rFonts w:hint="eastAsia"/>
          <w:b/>
          <w:sz w:val="28"/>
          <w:szCs w:val="28"/>
          <w:lang w:eastAsia="zh-CN"/>
        </w:rPr>
        <w:t>，</w:t>
      </w:r>
      <w:r>
        <w:rPr>
          <w:rFonts w:hint="eastAsia"/>
          <w:b/>
          <w:sz w:val="28"/>
          <w:szCs w:val="28"/>
        </w:rPr>
        <w:t>进行单对单或团体对抗比赛</w:t>
      </w:r>
      <w:r>
        <w:rPr>
          <w:rFonts w:hint="eastAsia"/>
          <w:b/>
          <w:sz w:val="28"/>
          <w:szCs w:val="28"/>
          <w:lang w:eastAsia="zh-CN"/>
        </w:rPr>
        <w:t>，</w:t>
      </w:r>
      <w:r>
        <w:rPr>
          <w:rFonts w:hint="eastAsia"/>
          <w:b/>
          <w:sz w:val="28"/>
          <w:szCs w:val="28"/>
        </w:rPr>
        <w:t>由主考员评分</w:t>
      </w:r>
      <w:r>
        <w:rPr>
          <w:rFonts w:hint="eastAsia"/>
          <w:b/>
          <w:sz w:val="28"/>
          <w:szCs w:val="28"/>
          <w:lang w:eastAsia="zh-CN"/>
        </w:rPr>
        <w:t>。</w:t>
      </w:r>
    </w:p>
    <w:p>
      <w:pPr>
        <w:jc w:val="center"/>
        <w:rPr>
          <w:color w:val="000000"/>
        </w:rPr>
      </w:pPr>
      <w:r>
        <w:rPr>
          <w:color w:val="000000"/>
        </w:rPr>
        <w:br w:type="page"/>
      </w: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体育特长生男子足球测试方法</w:t>
      </w:r>
    </w:p>
    <w:p>
      <w:pPr>
        <w:rPr>
          <w:rFonts w:hint="eastAsia"/>
          <w:b/>
          <w:bCs/>
          <w:color w:val="000000"/>
          <w:sz w:val="28"/>
          <w:szCs w:val="28"/>
        </w:rPr>
      </w:pPr>
    </w:p>
    <w:p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一、非守门员测试内容(100分)</w:t>
      </w:r>
    </w:p>
    <w:p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足球</w:t>
      </w:r>
      <w:r>
        <w:rPr>
          <w:rFonts w:hint="eastAsia"/>
          <w:color w:val="000000"/>
          <w:sz w:val="28"/>
          <w:szCs w:val="28"/>
        </w:rPr>
        <w:t xml:space="preserve">比赛能力测试 </w:t>
      </w:r>
    </w:p>
    <w:p>
      <w:pPr>
        <w:rPr>
          <w:rFonts w:hint="eastAsia"/>
          <w:color w:val="000000"/>
          <w:sz w:val="28"/>
          <w:szCs w:val="28"/>
        </w:rPr>
      </w:pPr>
    </w:p>
    <w:p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考试方法与评分标准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(1)测试方法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视考生人数分队比赛，比赛时间以能够全部观察了解每个考生在场上比赛的表现情况而定。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8"/>
          <w:szCs w:val="28"/>
        </w:rPr>
        <w:t>(2) 评分标准：比赛基本技术应用、对抗、位置技术把握能力</w:t>
      </w:r>
      <w:r>
        <w:rPr>
          <w:rFonts w:hint="eastAsia"/>
          <w:b/>
          <w:bCs/>
          <w:color w:val="000000"/>
          <w:sz w:val="28"/>
          <w:szCs w:val="28"/>
        </w:rPr>
        <w:t>（</w:t>
      </w:r>
      <w:r>
        <w:rPr>
          <w:rFonts w:hint="eastAsia"/>
          <w:b/>
          <w:bCs/>
          <w:color w:val="000000"/>
          <w:sz w:val="28"/>
          <w:szCs w:val="28"/>
          <w:lang w:val="en-US" w:eastAsia="zh-CN"/>
        </w:rPr>
        <w:t>见下</w:t>
      </w:r>
      <w:r>
        <w:rPr>
          <w:rFonts w:hint="eastAsia"/>
          <w:b/>
          <w:bCs/>
          <w:color w:val="000000"/>
          <w:sz w:val="28"/>
          <w:szCs w:val="28"/>
        </w:rPr>
        <w:t>表）</w:t>
      </w:r>
    </w:p>
    <w:tbl>
      <w:tblPr>
        <w:tblStyle w:val="21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1541"/>
        <w:gridCol w:w="1579"/>
        <w:gridCol w:w="1503"/>
        <w:gridCol w:w="1541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A(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100-91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79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B(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90-81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03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C(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-71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D(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-60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E(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val="en-US" w:eastAsia="zh-CN"/>
              </w:rPr>
              <w:t>59以下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评定标准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技术运用很合理很熟练、对抗能力很强、位置意识和创造力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等综合技能</w:t>
            </w:r>
            <w:r>
              <w:rPr>
                <w:rFonts w:hint="eastAsia"/>
                <w:color w:val="000000"/>
                <w:kern w:val="0"/>
                <w:szCs w:val="21"/>
              </w:rPr>
              <w:t>很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突出</w:t>
            </w:r>
          </w:p>
        </w:tc>
        <w:tc>
          <w:tcPr>
            <w:tcW w:w="1579" w:type="dxa"/>
            <w:noWrap w:val="0"/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技术运用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很合理很</w:t>
            </w:r>
            <w:r>
              <w:rPr>
                <w:rFonts w:hint="eastAsia"/>
                <w:color w:val="000000"/>
                <w:kern w:val="0"/>
                <w:szCs w:val="21"/>
              </w:rPr>
              <w:t>熟练、对抗能力较强、位置意识和创造力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等综合技能比较突出</w:t>
            </w:r>
          </w:p>
        </w:tc>
        <w:tc>
          <w:tcPr>
            <w:tcW w:w="1503" w:type="dxa"/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技术运用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能力较稳定</w:t>
            </w:r>
            <w:r>
              <w:rPr>
                <w:rFonts w:hint="eastAsia"/>
                <w:color w:val="000000"/>
                <w:kern w:val="0"/>
                <w:szCs w:val="21"/>
              </w:rPr>
              <w:t>、对抗能力一般、位置意识和创造力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等综合技能较好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技术运用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能力一般</w:t>
            </w:r>
            <w:r>
              <w:rPr>
                <w:rFonts w:hint="eastAsia"/>
                <w:color w:val="000000"/>
                <w:kern w:val="0"/>
                <w:szCs w:val="21"/>
              </w:rPr>
              <w:t>、对抗能力较弱、位置意识和创造力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等综合技能一般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技术运用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能力</w:t>
            </w:r>
            <w:r>
              <w:rPr>
                <w:rFonts w:hint="eastAsia"/>
                <w:color w:val="000000"/>
                <w:kern w:val="0"/>
                <w:szCs w:val="21"/>
              </w:rPr>
              <w:t>不稳定、对抗能力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较</w:t>
            </w:r>
            <w:r>
              <w:rPr>
                <w:rFonts w:hint="eastAsia"/>
                <w:color w:val="000000"/>
                <w:kern w:val="0"/>
                <w:szCs w:val="21"/>
              </w:rPr>
              <w:t>弱、位置意识和创造力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等综合技能较弱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sectPr>
      <w:pgSz w:w="11906" w:h="16838"/>
      <w:pgMar w:top="1440" w:right="1080" w:bottom="1440" w:left="108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4952AD"/>
    <w:multiLevelType w:val="singleLevel"/>
    <w:tmpl w:val="9A4952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66D24AE"/>
    <w:multiLevelType w:val="multilevel"/>
    <w:tmpl w:val="666D24AE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29"/>
    <w:rsid w:val="000460E1"/>
    <w:rsid w:val="00054688"/>
    <w:rsid w:val="000820EC"/>
    <w:rsid w:val="000C1E44"/>
    <w:rsid w:val="00114329"/>
    <w:rsid w:val="001168E0"/>
    <w:rsid w:val="0013687B"/>
    <w:rsid w:val="00137F28"/>
    <w:rsid w:val="001748C1"/>
    <w:rsid w:val="001F35F1"/>
    <w:rsid w:val="002766D3"/>
    <w:rsid w:val="002B0189"/>
    <w:rsid w:val="002D640A"/>
    <w:rsid w:val="003153C1"/>
    <w:rsid w:val="00393CA3"/>
    <w:rsid w:val="003D3797"/>
    <w:rsid w:val="003F45A1"/>
    <w:rsid w:val="00415F54"/>
    <w:rsid w:val="004953F9"/>
    <w:rsid w:val="004D6B63"/>
    <w:rsid w:val="00505134"/>
    <w:rsid w:val="0055649A"/>
    <w:rsid w:val="00585A4A"/>
    <w:rsid w:val="00606BFB"/>
    <w:rsid w:val="00642104"/>
    <w:rsid w:val="006F1A14"/>
    <w:rsid w:val="00726ED9"/>
    <w:rsid w:val="0073059E"/>
    <w:rsid w:val="00746E3E"/>
    <w:rsid w:val="0075114B"/>
    <w:rsid w:val="007846AA"/>
    <w:rsid w:val="007B5423"/>
    <w:rsid w:val="00813542"/>
    <w:rsid w:val="00841CEC"/>
    <w:rsid w:val="008C7BA2"/>
    <w:rsid w:val="008D0E9F"/>
    <w:rsid w:val="00927BFD"/>
    <w:rsid w:val="00960070"/>
    <w:rsid w:val="0096698D"/>
    <w:rsid w:val="00995B76"/>
    <w:rsid w:val="009E1A60"/>
    <w:rsid w:val="00A47303"/>
    <w:rsid w:val="00A53FFA"/>
    <w:rsid w:val="00AE269F"/>
    <w:rsid w:val="00B335F9"/>
    <w:rsid w:val="00B34E95"/>
    <w:rsid w:val="00BC79E5"/>
    <w:rsid w:val="00BF1201"/>
    <w:rsid w:val="00BF5074"/>
    <w:rsid w:val="00D14127"/>
    <w:rsid w:val="00D222E6"/>
    <w:rsid w:val="00D75BA7"/>
    <w:rsid w:val="00E0035E"/>
    <w:rsid w:val="00EE6FF5"/>
    <w:rsid w:val="00F351E8"/>
    <w:rsid w:val="00F45280"/>
    <w:rsid w:val="00F52B2F"/>
    <w:rsid w:val="00F52C8B"/>
    <w:rsid w:val="00F80789"/>
    <w:rsid w:val="044378A8"/>
    <w:rsid w:val="04C03F31"/>
    <w:rsid w:val="0BBC7B40"/>
    <w:rsid w:val="116A6C3E"/>
    <w:rsid w:val="120A737C"/>
    <w:rsid w:val="12F44CE0"/>
    <w:rsid w:val="13013A9E"/>
    <w:rsid w:val="15EC0ABB"/>
    <w:rsid w:val="182D73B8"/>
    <w:rsid w:val="1A051E4B"/>
    <w:rsid w:val="1A7A1E3A"/>
    <w:rsid w:val="21AF4385"/>
    <w:rsid w:val="246C63E0"/>
    <w:rsid w:val="25FC3191"/>
    <w:rsid w:val="26902896"/>
    <w:rsid w:val="270A21DB"/>
    <w:rsid w:val="2A144E9E"/>
    <w:rsid w:val="2C310895"/>
    <w:rsid w:val="2DB76B15"/>
    <w:rsid w:val="310802DD"/>
    <w:rsid w:val="311D63FF"/>
    <w:rsid w:val="312E363D"/>
    <w:rsid w:val="343B1416"/>
    <w:rsid w:val="34585BA6"/>
    <w:rsid w:val="36D86657"/>
    <w:rsid w:val="3A273F65"/>
    <w:rsid w:val="3AC4543C"/>
    <w:rsid w:val="411B3A8F"/>
    <w:rsid w:val="415F7B36"/>
    <w:rsid w:val="42D17DCE"/>
    <w:rsid w:val="45D224AE"/>
    <w:rsid w:val="48E36EBF"/>
    <w:rsid w:val="4D383A86"/>
    <w:rsid w:val="4D455D67"/>
    <w:rsid w:val="4F3738C3"/>
    <w:rsid w:val="51445175"/>
    <w:rsid w:val="527C5C7D"/>
    <w:rsid w:val="538B6D6D"/>
    <w:rsid w:val="54CB6ADF"/>
    <w:rsid w:val="58476642"/>
    <w:rsid w:val="59816AB7"/>
    <w:rsid w:val="59BB43F2"/>
    <w:rsid w:val="59E42F2E"/>
    <w:rsid w:val="5AAB38A2"/>
    <w:rsid w:val="5E925B5E"/>
    <w:rsid w:val="5F8F44E1"/>
    <w:rsid w:val="620A00FF"/>
    <w:rsid w:val="62276BE6"/>
    <w:rsid w:val="6A29262F"/>
    <w:rsid w:val="6B4131F8"/>
    <w:rsid w:val="6C61071E"/>
    <w:rsid w:val="709B3C92"/>
    <w:rsid w:val="71B10F5B"/>
    <w:rsid w:val="72BB53F0"/>
    <w:rsid w:val="764325C4"/>
    <w:rsid w:val="76991836"/>
    <w:rsid w:val="76F125B0"/>
    <w:rsid w:val="77554BD1"/>
    <w:rsid w:val="77597601"/>
    <w:rsid w:val="79947B5E"/>
    <w:rsid w:val="7D821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29"/>
    <w:qFormat/>
    <w:uiPriority w:val="0"/>
    <w:pPr>
      <w:keepNext/>
      <w:keepLines/>
      <w:widowControl/>
      <w:spacing w:before="260" w:after="260" w:line="416" w:lineRule="auto"/>
      <w:jc w:val="left"/>
      <w:outlineLvl w:val="2"/>
    </w:pPr>
    <w:rPr>
      <w:b/>
      <w:bCs/>
      <w:kern w:val="0"/>
      <w:sz w:val="28"/>
      <w:szCs w:val="32"/>
    </w:rPr>
  </w:style>
  <w:style w:type="character" w:default="1" w:styleId="23">
    <w:name w:val="Default Paragraph Font"/>
    <w:semiHidden/>
    <w:qFormat/>
    <w:uiPriority w:val="0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5">
    <w:name w:val="Document Map"/>
    <w:basedOn w:val="1"/>
    <w:link w:val="30"/>
    <w:qFormat/>
    <w:uiPriority w:val="0"/>
    <w:pPr>
      <w:shd w:val="clear" w:color="auto" w:fill="000080"/>
    </w:pPr>
  </w:style>
  <w:style w:type="paragraph" w:styleId="6">
    <w:name w:val="annotation text"/>
    <w:basedOn w:val="1"/>
    <w:link w:val="31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8">
    <w:name w:val="Body Text Indent"/>
    <w:basedOn w:val="1"/>
    <w:link w:val="32"/>
    <w:qFormat/>
    <w:uiPriority w:val="0"/>
    <w:pPr>
      <w:spacing w:after="120"/>
      <w:ind w:left="420" w:leftChars="200"/>
    </w:pPr>
  </w:style>
  <w:style w:type="paragraph" w:styleId="9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10">
    <w:name w:val="toc 3"/>
    <w:basedOn w:val="1"/>
    <w:next w:val="1"/>
    <w:qFormat/>
    <w:uiPriority w:val="0"/>
    <w:pPr>
      <w:ind w:left="420"/>
      <w:jc w:val="left"/>
    </w:pPr>
    <w:rPr>
      <w:i/>
      <w:iCs/>
      <w:sz w:val="20"/>
      <w:szCs w:val="20"/>
    </w:rPr>
  </w:style>
  <w:style w:type="paragraph" w:styleId="11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12">
    <w:name w:val="Body Text Indent 2"/>
    <w:basedOn w:val="1"/>
    <w:link w:val="33"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link w:val="34"/>
    <w:qFormat/>
    <w:uiPriority w:val="0"/>
    <w:rPr>
      <w:sz w:val="18"/>
      <w:szCs w:val="18"/>
    </w:rPr>
  </w:style>
  <w:style w:type="paragraph" w:styleId="14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8834"/>
      </w:tabs>
      <w:spacing w:before="120" w:after="120"/>
      <w:jc w:val="center"/>
    </w:pPr>
    <w:rPr>
      <w:b/>
      <w:bCs/>
      <w:caps/>
      <w:szCs w:val="20"/>
    </w:rPr>
  </w:style>
  <w:style w:type="paragraph" w:styleId="17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18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19">
    <w:name w:val="toc 2"/>
    <w:basedOn w:val="1"/>
    <w:next w:val="1"/>
    <w:qFormat/>
    <w:uiPriority w:val="0"/>
    <w:pPr>
      <w:ind w:left="210"/>
      <w:jc w:val="left"/>
    </w:pPr>
    <w:rPr>
      <w:smallCaps/>
      <w:sz w:val="20"/>
      <w:szCs w:val="20"/>
    </w:rPr>
  </w:style>
  <w:style w:type="paragraph" w:styleId="20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page number"/>
    <w:basedOn w:val="23"/>
    <w:qFormat/>
    <w:uiPriority w:val="0"/>
  </w:style>
  <w:style w:type="character" w:styleId="25">
    <w:name w:val="FollowedHyperlink"/>
    <w:basedOn w:val="23"/>
    <w:qFormat/>
    <w:uiPriority w:val="0"/>
    <w:rPr>
      <w:color w:val="000080"/>
      <w:u w:val="single"/>
    </w:rPr>
  </w:style>
  <w:style w:type="character" w:styleId="26">
    <w:name w:val="Hyperlink"/>
    <w:basedOn w:val="23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0"/>
    <w:rPr>
      <w:sz w:val="21"/>
      <w:szCs w:val="21"/>
    </w:rPr>
  </w:style>
  <w:style w:type="character" w:customStyle="1" w:styleId="28">
    <w:name w:val="标题 1 Char"/>
    <w:basedOn w:val="23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9">
    <w:name w:val="标题 3 Char"/>
    <w:basedOn w:val="23"/>
    <w:link w:val="3"/>
    <w:qFormat/>
    <w:uiPriority w:val="0"/>
    <w:rPr>
      <w:rFonts w:eastAsia="宋体"/>
      <w:b/>
      <w:bCs/>
      <w:sz w:val="28"/>
      <w:szCs w:val="32"/>
      <w:lang w:val="en-US" w:eastAsia="zh-CN" w:bidi="ar-SA"/>
    </w:rPr>
  </w:style>
  <w:style w:type="character" w:customStyle="1" w:styleId="30">
    <w:name w:val="文档结构图 Char"/>
    <w:basedOn w:val="23"/>
    <w:link w:val="5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31">
    <w:name w:val="批注文字 Char"/>
    <w:basedOn w:val="23"/>
    <w:link w:val="6"/>
    <w:qFormat/>
    <w:uiPriority w:val="0"/>
    <w:rPr>
      <w:kern w:val="2"/>
      <w:sz w:val="21"/>
      <w:szCs w:val="24"/>
    </w:rPr>
  </w:style>
  <w:style w:type="character" w:customStyle="1" w:styleId="32">
    <w:name w:val="正文文本缩进 Char"/>
    <w:basedOn w:val="23"/>
    <w:link w:val="8"/>
    <w:qFormat/>
    <w:uiPriority w:val="0"/>
    <w:rPr>
      <w:kern w:val="2"/>
      <w:sz w:val="21"/>
      <w:szCs w:val="24"/>
    </w:rPr>
  </w:style>
  <w:style w:type="character" w:customStyle="1" w:styleId="33">
    <w:name w:val="正文文本缩进 2 Char"/>
    <w:basedOn w:val="23"/>
    <w:link w:val="12"/>
    <w:qFormat/>
    <w:uiPriority w:val="0"/>
    <w:rPr>
      <w:kern w:val="2"/>
      <w:sz w:val="21"/>
      <w:szCs w:val="24"/>
    </w:rPr>
  </w:style>
  <w:style w:type="character" w:customStyle="1" w:styleId="34">
    <w:name w:val="批注框文本 Char"/>
    <w:basedOn w:val="23"/>
    <w:link w:val="13"/>
    <w:qFormat/>
    <w:uiPriority w:val="0"/>
    <w:rPr>
      <w:kern w:val="2"/>
      <w:sz w:val="18"/>
      <w:szCs w:val="18"/>
    </w:rPr>
  </w:style>
  <w:style w:type="character" w:customStyle="1" w:styleId="35">
    <w:name w:val="页脚 Char"/>
    <w:basedOn w:val="23"/>
    <w:link w:val="1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6">
    <w:name w:val="页眉 Char"/>
    <w:basedOn w:val="23"/>
    <w:link w:val="1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7">
    <w:name w:val=" Char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 Char Char5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39">
    <w:name w:val="xl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0">
    <w:name w:val="_Style 1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xl2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3">
    <w:name w:val="xl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List Paragraph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45">
    <w:name w:val="List Paragraph"/>
    <w:basedOn w:val="1"/>
    <w:qFormat/>
    <w:uiPriority w:val="0"/>
    <w:pPr>
      <w:ind w:firstLine="420" w:firstLineChars="200"/>
    </w:pPr>
    <w:rPr>
      <w:szCs w:val="21"/>
    </w:rPr>
  </w:style>
  <w:style w:type="table" w:customStyle="1" w:styleId="4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9</Pages>
  <Words>2322</Words>
  <Characters>5078</Characters>
  <Lines>87</Lines>
  <Paragraphs>24</Paragraphs>
  <TotalTime>16</TotalTime>
  <ScaleCrop>false</ScaleCrop>
  <LinksUpToDate>false</LinksUpToDate>
  <CharactersWithSpaces>5154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2015-03-17T01:30:00Z</dcterms:created>
  <dc:creator>微软用户</dc:creator>
  <cp:lastModifiedBy>HGH</cp:lastModifiedBy>
  <dcterms:modified xsi:type="dcterms:W3CDTF">2022-04-28T07:26:20Z</dcterms:modified>
  <dc:title>普通高等学校运动训练、民族传统体育专业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788F2CF357824A9F8440B91955A0557A</vt:lpwstr>
  </property>
</Properties>
</file>