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9D8" w:rsidRDefault="00E069D8" w:rsidP="00E069D8">
      <w:pPr>
        <w:spacing w:line="540" w:lineRule="exact"/>
        <w:jc w:val="center"/>
        <w:rPr>
          <w:rFonts w:ascii="方正小标宋简体" w:eastAsia="方正小标宋简体" w:hAnsi="仿宋_GB2312" w:cs="仿宋"/>
          <w:sz w:val="44"/>
          <w:szCs w:val="44"/>
        </w:rPr>
      </w:pPr>
      <w:r>
        <w:rPr>
          <w:rFonts w:ascii="方正小标宋简体" w:eastAsia="方正小标宋简体" w:hAnsi="仿宋_GB2312" w:cs="仿宋" w:hint="eastAsia"/>
          <w:sz w:val="44"/>
          <w:szCs w:val="44"/>
        </w:rPr>
        <w:t>佛山</w:t>
      </w:r>
      <w:proofErr w:type="gramStart"/>
      <w:r>
        <w:rPr>
          <w:rFonts w:ascii="方正小标宋简体" w:eastAsia="方正小标宋简体" w:hAnsi="仿宋_GB2312" w:cs="仿宋" w:hint="eastAsia"/>
          <w:sz w:val="44"/>
          <w:szCs w:val="44"/>
        </w:rPr>
        <w:t>市促进</w:t>
      </w:r>
      <w:proofErr w:type="gramEnd"/>
      <w:r>
        <w:rPr>
          <w:rFonts w:ascii="方正小标宋简体" w:eastAsia="方正小标宋简体" w:hAnsi="仿宋_GB2312" w:cs="仿宋" w:hint="eastAsia"/>
          <w:sz w:val="44"/>
          <w:szCs w:val="44"/>
        </w:rPr>
        <w:t>高校科技成果转移转化</w:t>
      </w:r>
    </w:p>
    <w:p w:rsidR="00E069D8" w:rsidRDefault="00E069D8" w:rsidP="00E069D8">
      <w:pPr>
        <w:spacing w:line="540" w:lineRule="exact"/>
        <w:jc w:val="center"/>
        <w:rPr>
          <w:rFonts w:ascii="方正小标宋简体" w:eastAsia="方正小标宋简体" w:hAnsi="仿宋_GB2312" w:cs="仿宋"/>
          <w:sz w:val="44"/>
          <w:szCs w:val="44"/>
        </w:rPr>
      </w:pPr>
      <w:r>
        <w:rPr>
          <w:rFonts w:ascii="方正小标宋简体" w:eastAsia="方正小标宋简体" w:hAnsi="仿宋_GB2312" w:cs="仿宋" w:hint="eastAsia"/>
          <w:sz w:val="44"/>
          <w:szCs w:val="44"/>
        </w:rPr>
        <w:t>若干扶持政策</w:t>
      </w:r>
    </w:p>
    <w:p w:rsidR="00E069D8" w:rsidRDefault="00E069D8" w:rsidP="00E069D8">
      <w:pPr>
        <w:spacing w:line="540" w:lineRule="exact"/>
        <w:jc w:val="center"/>
        <w:rPr>
          <w:rFonts w:ascii="仿宋_GB2312" w:eastAsia="仿宋_GB2312" w:hAnsi="仿宋_GB2312" w:cs="仿宋"/>
          <w:sz w:val="32"/>
          <w:szCs w:val="32"/>
        </w:rPr>
      </w:pPr>
      <w:r>
        <w:rPr>
          <w:rFonts w:ascii="仿宋_GB2312" w:eastAsia="仿宋_GB2312" w:hAnsi="仿宋_GB2312" w:cs="仿宋" w:hint="eastAsia"/>
          <w:sz w:val="32"/>
          <w:szCs w:val="32"/>
        </w:rPr>
        <w:t>（</w:t>
      </w:r>
      <w:r w:rsidR="00BD2DC0">
        <w:rPr>
          <w:rFonts w:ascii="仿宋_GB2312" w:eastAsia="仿宋_GB2312" w:hAnsi="仿宋_GB2312" w:cs="仿宋" w:hint="eastAsia"/>
          <w:sz w:val="32"/>
          <w:szCs w:val="32"/>
        </w:rPr>
        <w:t>公开征求意见稿</w:t>
      </w:r>
      <w:r>
        <w:rPr>
          <w:rFonts w:ascii="仿宋_GB2312" w:eastAsia="仿宋_GB2312" w:hAnsi="仿宋_GB2312" w:cs="仿宋" w:hint="eastAsia"/>
          <w:sz w:val="32"/>
          <w:szCs w:val="32"/>
        </w:rPr>
        <w:t>）</w:t>
      </w:r>
    </w:p>
    <w:p w:rsidR="00E069D8" w:rsidRDefault="00E069D8" w:rsidP="00E069D8">
      <w:pPr>
        <w:spacing w:line="540" w:lineRule="exact"/>
        <w:ind w:firstLineChars="200" w:firstLine="640"/>
        <w:rPr>
          <w:rFonts w:ascii="仿宋_GB2312" w:eastAsia="仿宋_GB2312" w:hAnsi="仿宋" w:cs="Times New Roman"/>
          <w:sz w:val="32"/>
          <w:szCs w:val="32"/>
          <w:shd w:val="clear" w:color="auto" w:fill="FFFFFF"/>
        </w:rPr>
      </w:pPr>
    </w:p>
    <w:p w:rsidR="00E069D8" w:rsidRDefault="00E069D8" w:rsidP="00E069D8">
      <w:pPr>
        <w:spacing w:line="540" w:lineRule="exact"/>
        <w:ind w:firstLineChars="200" w:firstLine="640"/>
        <w:rPr>
          <w:rFonts w:ascii="仿宋_GB2312" w:eastAsia="仿宋_GB2312" w:hAnsi="仿宋"/>
          <w:sz w:val="32"/>
          <w:szCs w:val="32"/>
          <w:shd w:val="clear" w:color="auto" w:fill="FFFFFF"/>
        </w:rPr>
      </w:pPr>
      <w:r>
        <w:rPr>
          <w:rFonts w:ascii="仿宋_GB2312" w:eastAsia="仿宋_GB2312" w:hAnsi="仿宋" w:hint="eastAsia"/>
          <w:sz w:val="32"/>
          <w:szCs w:val="32"/>
          <w:shd w:val="clear" w:color="auto" w:fill="FFFFFF"/>
        </w:rPr>
        <w:t>为推动我市高校</w:t>
      </w:r>
      <w:r>
        <w:rPr>
          <w:rFonts w:ascii="仿宋_GB2312" w:eastAsia="仿宋_GB2312" w:hint="eastAsia"/>
          <w:sz w:val="32"/>
          <w:szCs w:val="32"/>
        </w:rPr>
        <w:t>科技成果转移转化和创新创业人才培养，提高高校创新驱动服务能力，建立完善的科技创新体系，对市内外高校科技成果在佛山的转移转化给予扶持，根据</w:t>
      </w:r>
      <w:r>
        <w:rPr>
          <w:rFonts w:ascii="仿宋_GB2312" w:eastAsia="仿宋_GB2312" w:hAnsi="仿宋" w:hint="eastAsia"/>
          <w:sz w:val="32"/>
          <w:szCs w:val="32"/>
          <w:shd w:val="clear" w:color="auto" w:fill="FFFFFF"/>
        </w:rPr>
        <w:t>《中共佛山市委 佛山市人民政府关于加快高等教育发展实施意见》（佛发[2017]11号）精神，制定</w:t>
      </w:r>
      <w:r w:rsidR="00AB75E5">
        <w:rPr>
          <w:rFonts w:ascii="仿宋_GB2312" w:eastAsia="仿宋_GB2312" w:hAnsi="仿宋" w:hint="eastAsia"/>
          <w:sz w:val="32"/>
          <w:szCs w:val="32"/>
          <w:shd w:val="clear" w:color="auto" w:fill="FFFFFF"/>
        </w:rPr>
        <w:t>《</w:t>
      </w:r>
      <w:r>
        <w:rPr>
          <w:rFonts w:ascii="仿宋_GB2312" w:eastAsia="仿宋_GB2312" w:hAnsi="仿宋" w:hint="eastAsia"/>
          <w:sz w:val="32"/>
          <w:szCs w:val="32"/>
          <w:shd w:val="clear" w:color="auto" w:fill="FFFFFF"/>
        </w:rPr>
        <w:t>佛山市促进高校科技成果转移转化若干扶持政策</w:t>
      </w:r>
      <w:r w:rsidR="00AB75E5">
        <w:rPr>
          <w:rFonts w:ascii="仿宋_GB2312" w:eastAsia="仿宋_GB2312" w:hAnsi="仿宋" w:hint="eastAsia"/>
          <w:sz w:val="32"/>
          <w:szCs w:val="32"/>
          <w:shd w:val="clear" w:color="auto" w:fill="FFFFFF"/>
        </w:rPr>
        <w:t>》</w:t>
      </w:r>
      <w:r>
        <w:rPr>
          <w:rFonts w:ascii="仿宋_GB2312" w:eastAsia="仿宋_GB2312" w:hAnsi="仿宋" w:hint="eastAsia"/>
          <w:sz w:val="32"/>
          <w:szCs w:val="32"/>
          <w:shd w:val="clear" w:color="auto" w:fill="FFFFFF"/>
        </w:rPr>
        <w:t>。</w:t>
      </w:r>
      <w:r>
        <w:rPr>
          <w:rFonts w:ascii="仿宋_GB2312" w:eastAsia="仿宋_GB2312" w:hAnsi="宋体" w:cs="宋体" w:hint="eastAsia"/>
          <w:sz w:val="32"/>
          <w:szCs w:val="32"/>
        </w:rPr>
        <w:t>本政策自发布之日起实施，试行5年 。</w:t>
      </w:r>
    </w:p>
    <w:p w:rsidR="00E069D8" w:rsidRDefault="00E069D8" w:rsidP="00E069D8">
      <w:pPr>
        <w:spacing w:line="540" w:lineRule="exact"/>
        <w:ind w:firstLineChars="200" w:firstLine="640"/>
        <w:rPr>
          <w:rFonts w:ascii="黑体" w:eastAsia="黑体" w:hAnsi="黑体"/>
          <w:sz w:val="32"/>
          <w:szCs w:val="32"/>
          <w:shd w:val="clear" w:color="auto" w:fill="FFFFFF"/>
        </w:rPr>
      </w:pPr>
      <w:r>
        <w:rPr>
          <w:rFonts w:ascii="黑体" w:eastAsia="黑体" w:hAnsi="黑体" w:hint="eastAsia"/>
          <w:sz w:val="32"/>
          <w:szCs w:val="32"/>
          <w:shd w:val="clear" w:color="auto" w:fill="FFFFFF"/>
        </w:rPr>
        <w:t>一、建立健全高校科技成果转移转化扶持和管理机制</w:t>
      </w:r>
    </w:p>
    <w:p w:rsidR="00E069D8" w:rsidRDefault="00E069D8" w:rsidP="00E069D8">
      <w:pPr>
        <w:shd w:val="solid" w:color="FFFFFF" w:fill="auto"/>
        <w:autoSpaceDN w:val="0"/>
        <w:spacing w:line="560" w:lineRule="exact"/>
        <w:ind w:firstLineChars="200" w:firstLine="640"/>
        <w:jc w:val="left"/>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1.成立佛山市高校科技成果转移转化工作联席会议，统筹协调高校科技成果转移转化中的重大问题。联席会议日常工作由佛山市教育局承担</w:t>
      </w:r>
      <w:r>
        <w:rPr>
          <w:rFonts w:ascii="宋体" w:hAnsi="宋体" w:cs="宋体" w:hint="eastAsia"/>
          <w:sz w:val="24"/>
          <w:shd w:val="clear" w:color="auto" w:fill="FFFFFF"/>
        </w:rPr>
        <w:t>。</w:t>
      </w:r>
      <w:r>
        <w:rPr>
          <w:rFonts w:ascii="仿宋_GB2312" w:eastAsia="仿宋_GB2312" w:hAnsi="仿宋" w:hint="eastAsia"/>
          <w:sz w:val="32"/>
          <w:szCs w:val="32"/>
          <w:shd w:val="clear" w:color="auto" w:fill="FFFFFF"/>
        </w:rPr>
        <w:t>市教育局会同市科技局制定本政策具体实施细则，明确项目申报、审核和批准流程，会同市财政局制定本政策资金管理办法，建立健全高校科技成果转移转化扶持资金管理和考核评价制度。</w:t>
      </w:r>
    </w:p>
    <w:p w:rsidR="00E069D8" w:rsidRDefault="00E069D8" w:rsidP="00E069D8">
      <w:pPr>
        <w:spacing w:line="540" w:lineRule="exact"/>
        <w:ind w:firstLineChars="200" w:firstLine="640"/>
        <w:rPr>
          <w:rFonts w:ascii="仿宋_GB2312" w:eastAsia="仿宋_GB2312" w:hAnsi="Times New Roman" w:cs="Times New Roman"/>
          <w:sz w:val="32"/>
          <w:szCs w:val="32"/>
        </w:rPr>
      </w:pPr>
      <w:r>
        <w:rPr>
          <w:rFonts w:ascii="仿宋_GB2312" w:eastAsia="仿宋_GB2312" w:hint="eastAsia"/>
          <w:sz w:val="32"/>
          <w:szCs w:val="32"/>
        </w:rPr>
        <w:t>2.设立市级高校科技成果</w:t>
      </w:r>
      <w:r>
        <w:rPr>
          <w:rFonts w:ascii="仿宋_GB2312" w:eastAsia="仿宋_GB2312" w:hAnsi="宋体" w:cs="宋体" w:hint="eastAsia"/>
          <w:sz w:val="32"/>
          <w:szCs w:val="32"/>
          <w:shd w:val="clear" w:color="auto" w:fill="FFFFFF"/>
        </w:rPr>
        <w:t>转移</w:t>
      </w:r>
      <w:r>
        <w:rPr>
          <w:rFonts w:ascii="仿宋_GB2312" w:eastAsia="仿宋_GB2312" w:hint="eastAsia"/>
          <w:sz w:val="32"/>
          <w:szCs w:val="32"/>
        </w:rPr>
        <w:t>转化扶持专项资金，重点扶持高校科技成果转移转化服务体系和具体项目建设。专项资金纳入市财政年度预算。</w:t>
      </w:r>
      <w:r w:rsidR="002A3528">
        <w:rPr>
          <w:rFonts w:ascii="仿宋_GB2312" w:eastAsia="仿宋_GB2312" w:hint="eastAsia"/>
          <w:sz w:val="32"/>
          <w:szCs w:val="32"/>
        </w:rPr>
        <w:t>按照《佛山市市级财政专项资金管理办法》管理。</w:t>
      </w:r>
      <w:r w:rsidR="002A3528">
        <w:rPr>
          <w:rFonts w:ascii="仿宋_GB2312" w:eastAsia="仿宋_GB2312" w:hint="eastAsia"/>
          <w:sz w:val="32"/>
          <w:szCs w:val="32"/>
        </w:rPr>
        <w:t>市教育局每年发布扶持资金申请指南，明确申请事项、条件、程序，组织扶持项目评审。</w:t>
      </w:r>
    </w:p>
    <w:p w:rsidR="00E069D8" w:rsidRDefault="00E069D8" w:rsidP="00E069D8">
      <w:pPr>
        <w:spacing w:line="540" w:lineRule="exact"/>
        <w:ind w:firstLineChars="200" w:firstLine="640"/>
        <w:rPr>
          <w:rFonts w:ascii="仿宋_GB2312" w:eastAsia="仿宋_GB2312" w:hAnsi="仿宋"/>
          <w:sz w:val="32"/>
          <w:szCs w:val="32"/>
          <w:shd w:val="clear" w:color="auto" w:fill="FFFFFF"/>
        </w:rPr>
      </w:pPr>
      <w:r>
        <w:rPr>
          <w:rFonts w:ascii="仿宋_GB2312" w:eastAsia="仿宋_GB2312" w:hint="eastAsia"/>
          <w:sz w:val="32"/>
          <w:szCs w:val="32"/>
        </w:rPr>
        <w:t>3.成立</w:t>
      </w:r>
      <w:r w:rsidR="001A0688">
        <w:rPr>
          <w:rFonts w:ascii="仿宋_GB2312" w:eastAsia="仿宋_GB2312" w:hAnsi="仿宋" w:hint="eastAsia"/>
          <w:sz w:val="32"/>
          <w:szCs w:val="32"/>
          <w:shd w:val="clear" w:color="auto" w:fill="FFFFFF"/>
        </w:rPr>
        <w:t>政策性</w:t>
      </w:r>
      <w:r>
        <w:rPr>
          <w:rFonts w:ascii="仿宋_GB2312" w:eastAsia="仿宋_GB2312" w:hAnsi="仿宋" w:hint="eastAsia"/>
          <w:sz w:val="32"/>
          <w:szCs w:val="32"/>
          <w:shd w:val="clear" w:color="auto" w:fill="FFFFFF"/>
        </w:rPr>
        <w:t>基金</w:t>
      </w:r>
      <w:r w:rsidR="001A0688">
        <w:rPr>
          <w:rFonts w:ascii="仿宋_GB2312" w:eastAsia="仿宋_GB2312" w:hAnsi="仿宋" w:hint="eastAsia"/>
          <w:sz w:val="32"/>
          <w:szCs w:val="32"/>
          <w:shd w:val="clear" w:color="auto" w:fill="FFFFFF"/>
        </w:rPr>
        <w:t>支持</w:t>
      </w:r>
      <w:r w:rsidR="001A0688">
        <w:rPr>
          <w:rFonts w:ascii="仿宋_GB2312" w:eastAsia="仿宋_GB2312" w:hAnsi="仿宋" w:hint="eastAsia"/>
          <w:sz w:val="32"/>
          <w:szCs w:val="32"/>
          <w:shd w:val="clear" w:color="auto" w:fill="FFFFFF"/>
        </w:rPr>
        <w:t>高校科技成果转化</w:t>
      </w:r>
      <w:r w:rsidR="001A0688">
        <w:rPr>
          <w:rFonts w:ascii="仿宋_GB2312" w:eastAsia="仿宋_GB2312" w:hAnsi="仿宋" w:hint="eastAsia"/>
          <w:sz w:val="32"/>
          <w:szCs w:val="32"/>
          <w:shd w:val="clear" w:color="auto" w:fill="FFFFFF"/>
        </w:rPr>
        <w:t>，</w:t>
      </w:r>
      <w:r>
        <w:rPr>
          <w:rFonts w:ascii="仿宋_GB2312" w:eastAsia="仿宋_GB2312" w:hAnsi="仿宋" w:hint="eastAsia"/>
          <w:sz w:val="32"/>
          <w:szCs w:val="32"/>
          <w:shd w:val="clear" w:color="auto" w:fill="FFFFFF"/>
        </w:rPr>
        <w:t>重点支持在佛山</w:t>
      </w:r>
      <w:r>
        <w:rPr>
          <w:rFonts w:ascii="仿宋_GB2312" w:eastAsia="仿宋_GB2312" w:hAnsi="仿宋" w:hint="eastAsia"/>
          <w:sz w:val="32"/>
          <w:szCs w:val="32"/>
          <w:shd w:val="clear" w:color="auto" w:fill="FFFFFF"/>
        </w:rPr>
        <w:lastRenderedPageBreak/>
        <w:t>转化的高校科技成果项目，高校科研团队创立的初创期科技型企业和大学生创办的种子期科技型企业。</w:t>
      </w:r>
    </w:p>
    <w:p w:rsidR="001A0688" w:rsidRDefault="00E069D8" w:rsidP="00E069D8">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4.设立广东高校科技成果转化中心（以下简称“成果转化中心”），配合组织实施高校科技成果转移转化服务体系建设与管理。</w:t>
      </w:r>
    </w:p>
    <w:p w:rsidR="00E069D8" w:rsidRDefault="001A0688" w:rsidP="00E069D8">
      <w:pPr>
        <w:spacing w:line="540" w:lineRule="exact"/>
        <w:ind w:firstLineChars="200" w:firstLine="640"/>
        <w:rPr>
          <w:rFonts w:ascii="仿宋_GB2312" w:eastAsia="仿宋_GB2312" w:hAnsi="仿宋"/>
          <w:sz w:val="32"/>
          <w:szCs w:val="32"/>
          <w:shd w:val="clear" w:color="auto" w:fill="FFFFFF"/>
        </w:rPr>
      </w:pPr>
      <w:r>
        <w:rPr>
          <w:rFonts w:ascii="仿宋_GB2312" w:eastAsia="仿宋_GB2312" w:hint="eastAsia"/>
          <w:sz w:val="32"/>
          <w:szCs w:val="32"/>
        </w:rPr>
        <w:t>5.</w:t>
      </w:r>
      <w:r w:rsidR="00E069D8">
        <w:rPr>
          <w:rFonts w:ascii="仿宋_GB2312" w:eastAsia="仿宋_GB2312" w:hint="eastAsia"/>
          <w:sz w:val="32"/>
          <w:szCs w:val="32"/>
        </w:rPr>
        <w:t>建设“广东高校教授专家库 ”、“全国工程领域研究生导师专家库”、“行业企业专家库 ”，配合政策实施的咨询、策划、评估、评审工作。</w:t>
      </w:r>
    </w:p>
    <w:p w:rsidR="00E069D8" w:rsidRDefault="00E069D8" w:rsidP="002A3528">
      <w:pPr>
        <w:spacing w:line="540" w:lineRule="exact"/>
        <w:ind w:firstLineChars="200" w:firstLine="643"/>
        <w:rPr>
          <w:rFonts w:ascii="黑体" w:eastAsia="黑体" w:hAnsi="黑体"/>
          <w:sz w:val="32"/>
          <w:szCs w:val="32"/>
          <w:shd w:val="clear" w:color="auto" w:fill="FFFFFF"/>
        </w:rPr>
      </w:pPr>
      <w:r>
        <w:rPr>
          <w:rFonts w:ascii="黑体" w:eastAsia="黑体" w:hAnsi="黑体" w:hint="eastAsia"/>
          <w:b/>
          <w:bCs/>
          <w:sz w:val="32"/>
          <w:szCs w:val="32"/>
          <w:shd w:val="clear" w:color="auto" w:fill="FFFFFF"/>
        </w:rPr>
        <w:t>二、</w:t>
      </w:r>
      <w:r>
        <w:rPr>
          <w:rFonts w:ascii="黑体" w:eastAsia="黑体" w:hAnsi="黑体" w:hint="eastAsia"/>
          <w:sz w:val="32"/>
          <w:szCs w:val="32"/>
          <w:shd w:val="clear" w:color="auto" w:fill="FFFFFF"/>
        </w:rPr>
        <w:t>建设高校科技成果转移转化服务体系</w:t>
      </w:r>
    </w:p>
    <w:p w:rsidR="00E069D8" w:rsidRDefault="00E069D8" w:rsidP="00E069D8">
      <w:pPr>
        <w:spacing w:line="540" w:lineRule="exact"/>
        <w:ind w:firstLineChars="200" w:firstLine="640"/>
        <w:rPr>
          <w:rFonts w:ascii="黑体" w:eastAsia="黑体" w:hAnsi="黑体"/>
          <w:sz w:val="32"/>
          <w:szCs w:val="32"/>
          <w:shd w:val="clear" w:color="auto" w:fill="FFFFFF"/>
        </w:rPr>
      </w:pPr>
      <w:r>
        <w:rPr>
          <w:rFonts w:ascii="仿宋_GB2312" w:eastAsia="仿宋_GB2312" w:hAnsi="仿宋" w:hint="eastAsia"/>
          <w:sz w:val="32"/>
          <w:szCs w:val="32"/>
          <w:shd w:val="clear" w:color="auto" w:fill="FFFFFF"/>
        </w:rPr>
        <w:t>6.通过购买服务，</w:t>
      </w:r>
      <w:r>
        <w:rPr>
          <w:rFonts w:ascii="仿宋_GB2312" w:eastAsia="仿宋_GB2312" w:hint="eastAsia"/>
          <w:sz w:val="32"/>
          <w:szCs w:val="32"/>
        </w:rPr>
        <w:t>建设并运营高校科技成果</w:t>
      </w:r>
      <w:r>
        <w:rPr>
          <w:rFonts w:ascii="仿宋_GB2312" w:eastAsia="仿宋_GB2312" w:hAnsi="宋体" w:cs="宋体" w:hint="eastAsia"/>
          <w:sz w:val="32"/>
          <w:szCs w:val="32"/>
          <w:shd w:val="clear" w:color="auto" w:fill="FFFFFF"/>
        </w:rPr>
        <w:t>转移</w:t>
      </w:r>
      <w:r>
        <w:rPr>
          <w:rFonts w:ascii="仿宋_GB2312" w:eastAsia="仿宋_GB2312" w:hint="eastAsia"/>
          <w:sz w:val="32"/>
          <w:szCs w:val="32"/>
        </w:rPr>
        <w:t>转化线下服务平台，策划举办高校科技成果</w:t>
      </w:r>
      <w:r>
        <w:rPr>
          <w:rFonts w:ascii="仿宋_GB2312" w:eastAsia="仿宋_GB2312" w:hAnsi="宋体" w:cs="宋体" w:hint="eastAsia"/>
          <w:sz w:val="32"/>
          <w:szCs w:val="32"/>
          <w:shd w:val="clear" w:color="auto" w:fill="FFFFFF"/>
        </w:rPr>
        <w:t>转移</w:t>
      </w:r>
      <w:r>
        <w:rPr>
          <w:rFonts w:ascii="仿宋_GB2312" w:eastAsia="仿宋_GB2312" w:hint="eastAsia"/>
          <w:sz w:val="32"/>
          <w:szCs w:val="32"/>
        </w:rPr>
        <w:t>转化相关活动，开展校企合作精准对接和人才智力服务，开展科技成果</w:t>
      </w:r>
      <w:r>
        <w:rPr>
          <w:rFonts w:ascii="仿宋_GB2312" w:eastAsia="仿宋_GB2312" w:hAnsi="宋体" w:cs="宋体" w:hint="eastAsia"/>
          <w:sz w:val="32"/>
          <w:szCs w:val="32"/>
          <w:shd w:val="clear" w:color="auto" w:fill="FFFFFF"/>
        </w:rPr>
        <w:t>转移</w:t>
      </w:r>
      <w:r>
        <w:rPr>
          <w:rFonts w:ascii="仿宋_GB2312" w:eastAsia="仿宋_GB2312" w:hint="eastAsia"/>
          <w:sz w:val="32"/>
          <w:szCs w:val="32"/>
        </w:rPr>
        <w:t>转化技术培训与人才引育。</w:t>
      </w:r>
    </w:p>
    <w:p w:rsidR="00E069D8" w:rsidRDefault="00E069D8" w:rsidP="00E069D8">
      <w:pPr>
        <w:spacing w:line="540" w:lineRule="exact"/>
        <w:ind w:firstLineChars="200" w:firstLine="640"/>
        <w:rPr>
          <w:rFonts w:ascii="仿宋_GB2312" w:eastAsia="仿宋_GB2312" w:hAnsi="仿宋"/>
          <w:sz w:val="32"/>
          <w:szCs w:val="32"/>
          <w:shd w:val="clear" w:color="auto" w:fill="FFFFFF"/>
        </w:rPr>
      </w:pPr>
      <w:r>
        <w:rPr>
          <w:rFonts w:ascii="仿宋_GB2312" w:eastAsia="仿宋_GB2312" w:hAnsi="仿宋" w:hint="eastAsia"/>
          <w:sz w:val="32"/>
          <w:szCs w:val="32"/>
          <w:shd w:val="clear" w:color="auto" w:fill="FFFFFF"/>
        </w:rPr>
        <w:t>7.通过购买服务，引进和整合国内现有的专业化、市场化技术交易网络平台、市内各独立平台，打造系统化、全方位覆盖的线上平台，为高校院所科技成果挂牌交易与公示、高校研发项目和企业技术需求提供展示和信息对接服务。</w:t>
      </w:r>
    </w:p>
    <w:p w:rsidR="00E069D8" w:rsidRDefault="00E069D8" w:rsidP="00E069D8">
      <w:pPr>
        <w:spacing w:line="540" w:lineRule="exact"/>
        <w:ind w:firstLineChars="200" w:firstLine="640"/>
        <w:rPr>
          <w:rFonts w:ascii="仿宋_GB2312" w:eastAsia="仿宋_GB2312" w:hAnsi="仿宋"/>
          <w:sz w:val="32"/>
          <w:szCs w:val="32"/>
          <w:shd w:val="clear" w:color="auto" w:fill="FFFFFF"/>
        </w:rPr>
      </w:pPr>
      <w:r>
        <w:rPr>
          <w:rFonts w:ascii="仿宋_GB2312" w:eastAsia="仿宋_GB2312" w:hAnsi="仿宋" w:hint="eastAsia"/>
          <w:sz w:val="32"/>
          <w:szCs w:val="32"/>
          <w:shd w:val="clear" w:color="auto" w:fill="FFFFFF"/>
        </w:rPr>
        <w:t>8.通过购买服务，委托高校、研发机构、第三</w:t>
      </w:r>
      <w:proofErr w:type="gramStart"/>
      <w:r>
        <w:rPr>
          <w:rFonts w:ascii="仿宋_GB2312" w:eastAsia="仿宋_GB2312" w:hAnsi="仿宋" w:hint="eastAsia"/>
          <w:sz w:val="32"/>
          <w:szCs w:val="32"/>
          <w:shd w:val="clear" w:color="auto" w:fill="FFFFFF"/>
        </w:rPr>
        <w:t>方服务</w:t>
      </w:r>
      <w:proofErr w:type="gramEnd"/>
      <w:r>
        <w:rPr>
          <w:rFonts w:ascii="仿宋_GB2312" w:eastAsia="仿宋_GB2312" w:hAnsi="仿宋" w:hint="eastAsia"/>
          <w:sz w:val="32"/>
          <w:szCs w:val="32"/>
          <w:shd w:val="clear" w:color="auto" w:fill="FFFFFF"/>
        </w:rPr>
        <w:t>机构相关高校科技成果转化智库，联合开展产学研合作咨询和项目策划、高校科技成果鉴定和技术交易评估和跨领域联合攻关等。</w:t>
      </w:r>
    </w:p>
    <w:p w:rsidR="00E069D8" w:rsidRDefault="00E069D8" w:rsidP="00E069D8">
      <w:pPr>
        <w:spacing w:line="540" w:lineRule="exact"/>
        <w:ind w:firstLineChars="200" w:firstLine="640"/>
        <w:rPr>
          <w:rFonts w:ascii="仿宋_GB2312" w:eastAsia="仿宋_GB2312" w:hAnsi="仿宋"/>
          <w:sz w:val="32"/>
          <w:szCs w:val="32"/>
          <w:shd w:val="clear" w:color="auto" w:fill="FFFFFF"/>
        </w:rPr>
      </w:pPr>
      <w:r>
        <w:rPr>
          <w:rFonts w:ascii="仿宋_GB2312" w:eastAsia="仿宋_GB2312" w:hAnsi="仿宋" w:hint="eastAsia"/>
          <w:sz w:val="32"/>
          <w:szCs w:val="32"/>
          <w:shd w:val="clear" w:color="auto" w:fill="FFFFFF"/>
        </w:rPr>
        <w:t>9.依托市内市级以上孵化器、</w:t>
      </w:r>
      <w:proofErr w:type="gramStart"/>
      <w:r>
        <w:rPr>
          <w:rFonts w:ascii="仿宋_GB2312" w:eastAsia="仿宋_GB2312" w:hAnsi="仿宋" w:hint="eastAsia"/>
          <w:sz w:val="32"/>
          <w:szCs w:val="32"/>
          <w:shd w:val="clear" w:color="auto" w:fill="FFFFFF"/>
        </w:rPr>
        <w:t>众创空间</w:t>
      </w:r>
      <w:proofErr w:type="gramEnd"/>
      <w:r>
        <w:rPr>
          <w:rFonts w:ascii="仿宋_GB2312" w:eastAsia="仿宋_GB2312" w:hAnsi="仿宋" w:hint="eastAsia"/>
          <w:sz w:val="32"/>
          <w:szCs w:val="32"/>
          <w:shd w:val="clear" w:color="auto" w:fill="FFFFFF"/>
        </w:rPr>
        <w:t>建设高校科技成果</w:t>
      </w:r>
      <w:r>
        <w:rPr>
          <w:rFonts w:ascii="仿宋_GB2312" w:eastAsia="仿宋_GB2312" w:hAnsi="宋体" w:cs="宋体" w:hint="eastAsia"/>
          <w:sz w:val="32"/>
          <w:szCs w:val="32"/>
          <w:shd w:val="clear" w:color="auto" w:fill="FFFFFF"/>
        </w:rPr>
        <w:t>转移</w:t>
      </w:r>
      <w:r>
        <w:rPr>
          <w:rFonts w:ascii="仿宋_GB2312" w:eastAsia="仿宋_GB2312" w:hAnsi="仿宋" w:hint="eastAsia"/>
          <w:sz w:val="32"/>
          <w:szCs w:val="32"/>
          <w:shd w:val="clear" w:color="auto" w:fill="FFFFFF"/>
        </w:rPr>
        <w:t>转化孵化基地，吸引高校科技成果在佛山转移转化。根据基地在佛山孵化成功的高校科技成果项目情况每年给予最高50万元</w:t>
      </w:r>
      <w:r>
        <w:rPr>
          <w:rFonts w:ascii="仿宋_GB2312" w:eastAsia="仿宋_GB2312" w:hAnsi="仿宋" w:hint="eastAsia"/>
          <w:sz w:val="32"/>
          <w:szCs w:val="32"/>
          <w:shd w:val="clear" w:color="auto" w:fill="FFFFFF"/>
        </w:rPr>
        <w:lastRenderedPageBreak/>
        <w:t>的购买服务经费支持。</w:t>
      </w:r>
    </w:p>
    <w:p w:rsidR="00E069D8" w:rsidRDefault="00E069D8" w:rsidP="00E069D8">
      <w:pPr>
        <w:spacing w:line="540" w:lineRule="exact"/>
        <w:ind w:firstLineChars="200" w:firstLine="640"/>
        <w:rPr>
          <w:rFonts w:ascii="仿宋_GB2312" w:eastAsia="仿宋_GB2312" w:hAnsi="仿宋"/>
          <w:sz w:val="32"/>
          <w:szCs w:val="32"/>
          <w:shd w:val="clear" w:color="auto" w:fill="FFFFFF"/>
        </w:rPr>
      </w:pPr>
      <w:r>
        <w:rPr>
          <w:rFonts w:ascii="仿宋_GB2312" w:eastAsia="仿宋_GB2312" w:hAnsi="仿宋" w:hint="eastAsia"/>
          <w:sz w:val="32"/>
          <w:szCs w:val="32"/>
          <w:shd w:val="clear" w:color="auto" w:fill="FFFFFF"/>
        </w:rPr>
        <w:t>10.建设高校科技成果转移转化第三方服务系统，扶持高校科技成果转移转化中介服务机构，扶持建设高校科技成果转移转化工作站，根据机构、工作站促成的落地佛山的技术交易项目数和合同金额数给予其每年最高20万购买服务经费支持。</w:t>
      </w:r>
    </w:p>
    <w:p w:rsidR="00E069D8" w:rsidRDefault="00E069D8" w:rsidP="00E069D8">
      <w:pPr>
        <w:spacing w:line="540" w:lineRule="exact"/>
        <w:ind w:firstLineChars="200" w:firstLine="640"/>
        <w:rPr>
          <w:rFonts w:ascii="仿宋_GB2312" w:eastAsia="仿宋_GB2312" w:hAnsi="仿宋"/>
          <w:sz w:val="32"/>
          <w:szCs w:val="32"/>
          <w:shd w:val="clear" w:color="auto" w:fill="FFFFFF"/>
        </w:rPr>
      </w:pPr>
      <w:r>
        <w:rPr>
          <w:rFonts w:ascii="仿宋_GB2312" w:eastAsia="仿宋_GB2312" w:hAnsi="仿宋" w:hint="eastAsia"/>
          <w:sz w:val="32"/>
          <w:szCs w:val="32"/>
          <w:shd w:val="clear" w:color="auto" w:fill="FFFFFF"/>
        </w:rPr>
        <w:t>11.加强高校科技成果转移转化队伍建设，加强科技成果转移转化培训课程建设，为高校科技人员和学生提供培训和咨询，提高科技成果转移转化成功率。</w:t>
      </w:r>
    </w:p>
    <w:p w:rsidR="00E069D8" w:rsidRDefault="00E069D8" w:rsidP="00E069D8">
      <w:pPr>
        <w:spacing w:line="540" w:lineRule="exact"/>
        <w:ind w:firstLineChars="200" w:firstLine="643"/>
        <w:rPr>
          <w:rFonts w:ascii="黑体" w:eastAsia="黑体" w:hAnsi="黑体"/>
          <w:sz w:val="32"/>
          <w:szCs w:val="32"/>
          <w:shd w:val="clear" w:color="auto" w:fill="FFFFFF"/>
        </w:rPr>
      </w:pPr>
      <w:r>
        <w:rPr>
          <w:rFonts w:ascii="黑体" w:eastAsia="黑体" w:hAnsi="黑体" w:hint="eastAsia"/>
          <w:b/>
          <w:bCs/>
          <w:sz w:val="32"/>
          <w:szCs w:val="32"/>
          <w:shd w:val="clear" w:color="auto" w:fill="FFFFFF"/>
        </w:rPr>
        <w:t>三、</w:t>
      </w:r>
      <w:r>
        <w:rPr>
          <w:rFonts w:ascii="黑体" w:eastAsia="黑体" w:hAnsi="黑体" w:hint="eastAsia"/>
          <w:sz w:val="32"/>
          <w:szCs w:val="32"/>
          <w:shd w:val="clear" w:color="auto" w:fill="FFFFFF"/>
        </w:rPr>
        <w:t>扶持在佛山落地的高校科技成果中试化试验</w:t>
      </w:r>
    </w:p>
    <w:p w:rsidR="00E069D8" w:rsidRDefault="00E069D8" w:rsidP="00E069D8">
      <w:pPr>
        <w:spacing w:line="540" w:lineRule="exact"/>
        <w:ind w:firstLineChars="200" w:firstLine="640"/>
        <w:rPr>
          <w:rFonts w:ascii="仿宋_GB2312" w:eastAsia="仿宋_GB2312" w:hAnsi="仿宋"/>
          <w:sz w:val="32"/>
          <w:szCs w:val="32"/>
          <w:shd w:val="clear" w:color="auto" w:fill="FFFFFF"/>
        </w:rPr>
      </w:pPr>
      <w:r>
        <w:rPr>
          <w:rFonts w:ascii="仿宋_GB2312" w:eastAsia="仿宋_GB2312" w:hAnsi="仿宋" w:hint="eastAsia"/>
          <w:sz w:val="32"/>
          <w:szCs w:val="32"/>
          <w:shd w:val="clear" w:color="auto" w:fill="FFFFFF"/>
        </w:rPr>
        <w:t>12.依托现有科技研发机构或龙头企业的中试化设施，设立公共中试熟化平台，重点开展高校或校企合作的中试项目</w:t>
      </w:r>
      <w:r>
        <w:rPr>
          <w:rFonts w:ascii="宋体" w:hAnsi="宋体" w:cs="宋体" w:hint="eastAsia"/>
          <w:sz w:val="24"/>
          <w:shd w:val="clear" w:color="auto" w:fill="FFFFFF"/>
        </w:rPr>
        <w:t>，</w:t>
      </w:r>
      <w:r>
        <w:rPr>
          <w:rFonts w:ascii="仿宋_GB2312" w:eastAsia="仿宋_GB2312" w:hAnsi="仿宋" w:hint="eastAsia"/>
          <w:sz w:val="32"/>
          <w:szCs w:val="32"/>
          <w:shd w:val="clear" w:color="auto" w:fill="FFFFFF"/>
        </w:rPr>
        <w:t>符合条件的平台按照</w:t>
      </w:r>
      <w:proofErr w:type="gramStart"/>
      <w:r>
        <w:rPr>
          <w:rFonts w:ascii="仿宋_GB2312" w:eastAsia="仿宋_GB2312" w:hAnsi="仿宋" w:hint="eastAsia"/>
          <w:sz w:val="32"/>
          <w:szCs w:val="32"/>
          <w:shd w:val="clear" w:color="auto" w:fill="FFFFFF"/>
        </w:rPr>
        <w:t>不同设施</w:t>
      </w:r>
      <w:proofErr w:type="gramEnd"/>
      <w:r>
        <w:rPr>
          <w:rFonts w:ascii="仿宋_GB2312" w:eastAsia="仿宋_GB2312" w:hAnsi="仿宋" w:hint="eastAsia"/>
          <w:sz w:val="32"/>
          <w:szCs w:val="32"/>
          <w:shd w:val="clear" w:color="auto" w:fill="FFFFFF"/>
        </w:rPr>
        <w:t>需求分别给予一次性最高100万元建设经费补助。</w:t>
      </w:r>
    </w:p>
    <w:p w:rsidR="00E069D8" w:rsidRDefault="00E069D8" w:rsidP="00E069D8">
      <w:pPr>
        <w:spacing w:line="540" w:lineRule="exact"/>
        <w:ind w:firstLineChars="200" w:firstLine="640"/>
        <w:rPr>
          <w:rFonts w:ascii="仿宋_GB2312" w:eastAsia="仿宋_GB2312" w:hAnsi="仿宋"/>
          <w:sz w:val="32"/>
          <w:szCs w:val="32"/>
          <w:shd w:val="clear" w:color="auto" w:fill="FFFFFF"/>
        </w:rPr>
      </w:pPr>
      <w:r>
        <w:rPr>
          <w:rFonts w:ascii="仿宋_GB2312" w:eastAsia="仿宋_GB2312" w:hAnsi="仿宋" w:hint="eastAsia"/>
          <w:sz w:val="32"/>
          <w:szCs w:val="32"/>
          <w:shd w:val="clear" w:color="auto" w:fill="FFFFFF"/>
        </w:rPr>
        <w:t>13.依托中试熟化平台，根据成果应用前景、中试设备需求、第三方检测机构相关技术指标检测结果等，对</w:t>
      </w:r>
      <w:r>
        <w:rPr>
          <w:rFonts w:ascii="仿宋_GB2312" w:eastAsia="仿宋_GB2312" w:hint="eastAsia"/>
          <w:sz w:val="32"/>
          <w:szCs w:val="32"/>
        </w:rPr>
        <w:t>高校科技</w:t>
      </w:r>
      <w:r>
        <w:rPr>
          <w:rFonts w:ascii="仿宋_GB2312" w:eastAsia="仿宋_GB2312" w:hAnsi="仿宋" w:hint="eastAsia"/>
          <w:sz w:val="32"/>
          <w:szCs w:val="32"/>
          <w:shd w:val="clear" w:color="auto" w:fill="FFFFFF"/>
        </w:rPr>
        <w:t>成果中试项目进行扶持，给予每个项目最高50万元补助。</w:t>
      </w:r>
    </w:p>
    <w:p w:rsidR="00E069D8" w:rsidRDefault="00E069D8" w:rsidP="00E069D8">
      <w:pPr>
        <w:spacing w:line="540" w:lineRule="exact"/>
        <w:ind w:firstLineChars="200" w:firstLine="640"/>
        <w:rPr>
          <w:rFonts w:ascii="仿宋_GB2312" w:eastAsia="仿宋_GB2312" w:hAnsi="仿宋"/>
          <w:sz w:val="32"/>
          <w:szCs w:val="32"/>
          <w:shd w:val="clear" w:color="auto" w:fill="FFFFFF"/>
        </w:rPr>
      </w:pPr>
      <w:r>
        <w:rPr>
          <w:rFonts w:ascii="仿宋_GB2312" w:eastAsia="仿宋_GB2312" w:hAnsi="仿宋" w:hint="eastAsia"/>
          <w:sz w:val="32"/>
          <w:szCs w:val="32"/>
          <w:shd w:val="clear" w:color="auto" w:fill="FFFFFF"/>
        </w:rPr>
        <w:t>14.对于通过中试化实验，且中试产品达到所有技术指标要求，进入到工业化试生产阶段的项目，根据工业化试生产完成情况给予每个项目最高50万元补助。</w:t>
      </w:r>
    </w:p>
    <w:p w:rsidR="00E069D8" w:rsidRDefault="00E069D8" w:rsidP="00E069D8">
      <w:pPr>
        <w:spacing w:line="540" w:lineRule="exact"/>
        <w:ind w:firstLineChars="200" w:firstLine="640"/>
        <w:rPr>
          <w:rFonts w:ascii="黑体" w:eastAsia="黑体" w:hAnsi="黑体"/>
          <w:sz w:val="32"/>
          <w:szCs w:val="32"/>
        </w:rPr>
      </w:pPr>
      <w:r>
        <w:rPr>
          <w:rFonts w:ascii="黑体" w:eastAsia="黑体" w:hAnsi="黑体" w:hint="eastAsia"/>
          <w:bCs/>
          <w:sz w:val="32"/>
          <w:szCs w:val="32"/>
          <w:shd w:val="clear" w:color="auto" w:fill="FFFFFF"/>
        </w:rPr>
        <w:t>四、</w:t>
      </w:r>
      <w:r>
        <w:rPr>
          <w:rFonts w:ascii="黑体" w:eastAsia="黑体" w:hAnsi="黑体" w:hint="eastAsia"/>
          <w:sz w:val="32"/>
          <w:szCs w:val="32"/>
          <w:shd w:val="clear" w:color="auto" w:fill="FFFFFF"/>
        </w:rPr>
        <w:t>扶持高校师生在佛山</w:t>
      </w:r>
      <w:r>
        <w:rPr>
          <w:rFonts w:ascii="黑体" w:eastAsia="黑体" w:hAnsi="黑体" w:hint="eastAsia"/>
          <w:sz w:val="32"/>
          <w:szCs w:val="32"/>
        </w:rPr>
        <w:t>创新创业</w:t>
      </w:r>
    </w:p>
    <w:p w:rsidR="00E069D8" w:rsidRDefault="00E069D8" w:rsidP="00E069D8">
      <w:pPr>
        <w:spacing w:line="540" w:lineRule="exact"/>
        <w:ind w:firstLineChars="200" w:firstLine="640"/>
        <w:rPr>
          <w:rFonts w:ascii="仿宋_GB2312" w:eastAsia="仿宋_GB2312" w:hAnsi="仿宋"/>
          <w:sz w:val="32"/>
          <w:szCs w:val="32"/>
          <w:shd w:val="clear" w:color="auto" w:fill="FFFFFF"/>
        </w:rPr>
      </w:pPr>
      <w:r>
        <w:rPr>
          <w:rFonts w:ascii="仿宋_GB2312" w:eastAsia="仿宋_GB2312" w:hAnsi="仿宋" w:hint="eastAsia"/>
          <w:sz w:val="32"/>
          <w:szCs w:val="32"/>
          <w:shd w:val="clear" w:color="auto" w:fill="FFFFFF"/>
        </w:rPr>
        <w:t>15.支持</w:t>
      </w:r>
      <w:r>
        <w:rPr>
          <w:rFonts w:ascii="仿宋_GB2312" w:eastAsia="仿宋_GB2312" w:hint="eastAsia"/>
          <w:sz w:val="32"/>
          <w:szCs w:val="32"/>
        </w:rPr>
        <w:t>市内高校</w:t>
      </w:r>
      <w:r>
        <w:rPr>
          <w:rFonts w:ascii="仿宋_GB2312" w:eastAsia="仿宋_GB2312" w:hAnsi="仿宋" w:hint="eastAsia"/>
          <w:sz w:val="32"/>
          <w:szCs w:val="32"/>
          <w:shd w:val="clear" w:color="auto" w:fill="FFFFFF"/>
        </w:rPr>
        <w:t>建立创业学院，扶持大学生创新创业。对于在佛山运作的创业学院，根据其每年创业培训项目、与企业的定向合作项目以及向省、市孵化基地推送项目等情况进行综合评</w:t>
      </w:r>
      <w:r>
        <w:rPr>
          <w:rFonts w:ascii="仿宋_GB2312" w:eastAsia="仿宋_GB2312" w:hAnsi="仿宋" w:hint="eastAsia"/>
          <w:sz w:val="32"/>
          <w:szCs w:val="32"/>
          <w:shd w:val="clear" w:color="auto" w:fill="FFFFFF"/>
        </w:rPr>
        <w:lastRenderedPageBreak/>
        <w:t>估，经评定后给予最高每年20万元</w:t>
      </w:r>
      <w:proofErr w:type="gramStart"/>
      <w:r>
        <w:rPr>
          <w:rFonts w:ascii="仿宋_GB2312" w:eastAsia="仿宋_GB2312" w:hAnsi="仿宋" w:hint="eastAsia"/>
          <w:sz w:val="32"/>
          <w:szCs w:val="32"/>
          <w:shd w:val="clear" w:color="auto" w:fill="FFFFFF"/>
        </w:rPr>
        <w:t>的奖补支持</w:t>
      </w:r>
      <w:proofErr w:type="gramEnd"/>
      <w:r>
        <w:rPr>
          <w:rFonts w:ascii="仿宋_GB2312" w:eastAsia="仿宋_GB2312" w:hAnsi="仿宋" w:hint="eastAsia"/>
          <w:sz w:val="32"/>
          <w:szCs w:val="32"/>
          <w:shd w:val="clear" w:color="auto" w:fill="FFFFFF"/>
        </w:rPr>
        <w:t>。</w:t>
      </w:r>
    </w:p>
    <w:p w:rsidR="00E069D8" w:rsidRDefault="00E069D8" w:rsidP="00E069D8">
      <w:pPr>
        <w:spacing w:line="540" w:lineRule="exact"/>
        <w:ind w:firstLineChars="200" w:firstLine="640"/>
        <w:rPr>
          <w:rFonts w:ascii="仿宋_GB2312" w:eastAsia="仿宋_GB2312" w:hAnsi="仿宋"/>
          <w:sz w:val="32"/>
          <w:szCs w:val="32"/>
          <w:shd w:val="clear" w:color="auto" w:fill="FFFFFF"/>
        </w:rPr>
      </w:pPr>
      <w:r>
        <w:rPr>
          <w:rFonts w:ascii="仿宋_GB2312" w:eastAsia="仿宋_GB2312" w:hAnsi="仿宋" w:hint="eastAsia"/>
          <w:sz w:val="32"/>
          <w:szCs w:val="32"/>
          <w:shd w:val="clear" w:color="auto" w:fill="FFFFFF"/>
        </w:rPr>
        <w:t>16.鼓励</w:t>
      </w:r>
      <w:r>
        <w:rPr>
          <w:rFonts w:ascii="仿宋_GB2312" w:eastAsia="仿宋_GB2312" w:hint="eastAsia"/>
          <w:sz w:val="32"/>
          <w:szCs w:val="32"/>
        </w:rPr>
        <w:t>市外合作高校创业平台推荐师生科技成果到佛山转移转化，根据推荐项目情况给予平台</w:t>
      </w:r>
      <w:r>
        <w:rPr>
          <w:rFonts w:ascii="仿宋_GB2312" w:eastAsia="仿宋_GB2312" w:hAnsi="仿宋" w:hint="eastAsia"/>
          <w:sz w:val="32"/>
          <w:szCs w:val="32"/>
          <w:shd w:val="clear" w:color="auto" w:fill="FFFFFF"/>
        </w:rPr>
        <w:t>最高每年10万元</w:t>
      </w:r>
      <w:proofErr w:type="gramStart"/>
      <w:r>
        <w:rPr>
          <w:rFonts w:ascii="仿宋_GB2312" w:eastAsia="仿宋_GB2312" w:hAnsi="仿宋" w:hint="eastAsia"/>
          <w:sz w:val="32"/>
          <w:szCs w:val="32"/>
          <w:shd w:val="clear" w:color="auto" w:fill="FFFFFF"/>
        </w:rPr>
        <w:t>的奖补支持</w:t>
      </w:r>
      <w:proofErr w:type="gramEnd"/>
      <w:r>
        <w:rPr>
          <w:rFonts w:ascii="仿宋_GB2312" w:eastAsia="仿宋_GB2312" w:hAnsi="仿宋" w:hint="eastAsia"/>
          <w:sz w:val="32"/>
          <w:szCs w:val="32"/>
          <w:shd w:val="clear" w:color="auto" w:fill="FFFFFF"/>
        </w:rPr>
        <w:t>。</w:t>
      </w:r>
    </w:p>
    <w:p w:rsidR="00E069D8" w:rsidRDefault="00E069D8" w:rsidP="00E069D8">
      <w:pPr>
        <w:spacing w:line="540" w:lineRule="exact"/>
        <w:ind w:firstLineChars="200" w:firstLine="640"/>
        <w:rPr>
          <w:rFonts w:ascii="仿宋_GB2312" w:eastAsia="仿宋_GB2312" w:hAnsi="仿宋"/>
          <w:sz w:val="32"/>
          <w:szCs w:val="32"/>
          <w:shd w:val="clear" w:color="auto" w:fill="FFFFFF"/>
        </w:rPr>
      </w:pPr>
      <w:r>
        <w:rPr>
          <w:rFonts w:ascii="仿宋_GB2312" w:eastAsia="仿宋_GB2312" w:hAnsi="仿宋" w:hint="eastAsia"/>
          <w:sz w:val="32"/>
          <w:szCs w:val="32"/>
          <w:shd w:val="clear" w:color="auto" w:fill="FFFFFF"/>
        </w:rPr>
        <w:t>17.支持高校师生科技成果在佛山创业孵化。对于具有应用前景的</w:t>
      </w:r>
      <w:r>
        <w:rPr>
          <w:rFonts w:ascii="仿宋_GB2312" w:eastAsia="仿宋_GB2312" w:hint="eastAsia"/>
          <w:sz w:val="32"/>
          <w:szCs w:val="32"/>
        </w:rPr>
        <w:t>市内外高校</w:t>
      </w:r>
      <w:r>
        <w:rPr>
          <w:rFonts w:ascii="仿宋_GB2312" w:eastAsia="仿宋_GB2312" w:hAnsi="仿宋" w:hint="eastAsia"/>
          <w:sz w:val="32"/>
          <w:szCs w:val="32"/>
          <w:shd w:val="clear" w:color="auto" w:fill="FFFFFF"/>
        </w:rPr>
        <w:t>甄选</w:t>
      </w:r>
      <w:r>
        <w:rPr>
          <w:rFonts w:ascii="仿宋_GB2312" w:eastAsia="仿宋_GB2312" w:hint="eastAsia"/>
          <w:sz w:val="32"/>
          <w:szCs w:val="32"/>
        </w:rPr>
        <w:t>推荐到佛山孵化</w:t>
      </w:r>
      <w:r>
        <w:rPr>
          <w:rFonts w:ascii="仿宋_GB2312" w:eastAsia="仿宋_GB2312" w:hAnsi="仿宋" w:hint="eastAsia"/>
          <w:sz w:val="32"/>
          <w:szCs w:val="32"/>
          <w:shd w:val="clear" w:color="auto" w:fill="FFFFFF"/>
        </w:rPr>
        <w:t>的高校科研成果和大学生创新创业项目、成果人自荐的大学生创新创业类获奖项目，通过评估后，每个项目最高给予20万的资金支持，用于成果前期孵化。</w:t>
      </w:r>
    </w:p>
    <w:p w:rsidR="00E069D8" w:rsidRDefault="00E069D8" w:rsidP="00E069D8">
      <w:pPr>
        <w:spacing w:line="540" w:lineRule="exact"/>
        <w:ind w:firstLineChars="200" w:firstLine="640"/>
        <w:rPr>
          <w:rFonts w:ascii="黑体" w:eastAsia="黑体" w:hAnsi="黑体"/>
          <w:sz w:val="32"/>
          <w:szCs w:val="32"/>
          <w:shd w:val="clear" w:color="auto" w:fill="FFFFFF"/>
        </w:rPr>
      </w:pPr>
      <w:r>
        <w:rPr>
          <w:rFonts w:ascii="黑体" w:eastAsia="黑体" w:hAnsi="黑体" w:hint="eastAsia"/>
          <w:bCs/>
          <w:sz w:val="32"/>
          <w:szCs w:val="32"/>
          <w:shd w:val="clear" w:color="auto" w:fill="FFFFFF"/>
        </w:rPr>
        <w:t>五、</w:t>
      </w:r>
      <w:r>
        <w:rPr>
          <w:rFonts w:ascii="黑体" w:eastAsia="黑体" w:hAnsi="黑体" w:hint="eastAsia"/>
          <w:sz w:val="32"/>
          <w:szCs w:val="32"/>
          <w:shd w:val="clear" w:color="auto" w:fill="FFFFFF"/>
        </w:rPr>
        <w:t>支持高校与佛山企业产学研合作</w:t>
      </w:r>
    </w:p>
    <w:p w:rsidR="00E069D8" w:rsidRDefault="00E069D8" w:rsidP="00E069D8">
      <w:pPr>
        <w:spacing w:line="540" w:lineRule="exact"/>
        <w:ind w:firstLineChars="200" w:firstLine="640"/>
        <w:rPr>
          <w:rFonts w:ascii="仿宋_GB2312" w:eastAsia="仿宋_GB2312" w:hAnsi="仿宋"/>
          <w:sz w:val="32"/>
          <w:szCs w:val="32"/>
          <w:shd w:val="clear" w:color="auto" w:fill="FFFFFF"/>
        </w:rPr>
      </w:pPr>
      <w:r>
        <w:rPr>
          <w:rFonts w:ascii="仿宋_GB2312" w:eastAsia="仿宋_GB2312" w:hAnsi="仿宋" w:hint="eastAsia"/>
          <w:sz w:val="32"/>
          <w:szCs w:val="32"/>
          <w:shd w:val="clear" w:color="auto" w:fill="FFFFFF"/>
        </w:rPr>
        <w:t>18.支持市内高校与佛山本地企业进行产学研合作并取得成果，按照项目实到高校金额10%给予高校院所科研团队补贴，每个项目补贴金额不高于20万元。</w:t>
      </w:r>
    </w:p>
    <w:p w:rsidR="00E069D8" w:rsidRDefault="00E069D8" w:rsidP="00E069D8">
      <w:pPr>
        <w:spacing w:line="540" w:lineRule="exact"/>
        <w:ind w:firstLineChars="200" w:firstLine="640"/>
        <w:rPr>
          <w:rFonts w:ascii="仿宋_GB2312" w:eastAsia="仿宋_GB2312" w:hAnsi="仿宋"/>
          <w:sz w:val="32"/>
          <w:szCs w:val="32"/>
          <w:shd w:val="clear" w:color="auto" w:fill="FFFFFF"/>
        </w:rPr>
      </w:pPr>
      <w:r>
        <w:rPr>
          <w:rFonts w:ascii="仿宋_GB2312" w:eastAsia="仿宋_GB2312" w:hAnsi="仿宋" w:hint="eastAsia"/>
          <w:sz w:val="32"/>
          <w:szCs w:val="32"/>
          <w:shd w:val="clear" w:color="auto" w:fill="FFFFFF"/>
        </w:rPr>
        <w:t>19.支持</w:t>
      </w:r>
      <w:r>
        <w:rPr>
          <w:rFonts w:ascii="仿宋_GB2312" w:eastAsia="仿宋_GB2312" w:hint="eastAsia"/>
          <w:sz w:val="32"/>
          <w:szCs w:val="32"/>
        </w:rPr>
        <w:t>市外合作高校</w:t>
      </w:r>
      <w:r>
        <w:rPr>
          <w:rFonts w:ascii="仿宋_GB2312" w:eastAsia="仿宋_GB2312" w:hAnsi="仿宋" w:hint="eastAsia"/>
          <w:sz w:val="32"/>
          <w:szCs w:val="32"/>
          <w:shd w:val="clear" w:color="auto" w:fill="FFFFFF"/>
        </w:rPr>
        <w:t>与佛山本地企业进行产学研项目合作并引进研究生联合培养，按照项目投入规模和导师团队所作贡献，经评估，每个项目最高给予导师团队20万元补贴金额。</w:t>
      </w:r>
    </w:p>
    <w:p w:rsidR="00E069D8" w:rsidRDefault="00E069D8" w:rsidP="00E069D8">
      <w:pPr>
        <w:spacing w:line="540" w:lineRule="exact"/>
        <w:ind w:firstLineChars="200" w:firstLine="640"/>
        <w:rPr>
          <w:rFonts w:ascii="仿宋_GB2312" w:eastAsia="仿宋_GB2312" w:hAnsi="仿宋"/>
          <w:sz w:val="32"/>
          <w:szCs w:val="32"/>
          <w:shd w:val="clear" w:color="auto" w:fill="FFFFFF"/>
        </w:rPr>
      </w:pPr>
      <w:r>
        <w:rPr>
          <w:rFonts w:ascii="仿宋_GB2312" w:eastAsia="仿宋_GB2312" w:hAnsi="仿宋" w:hint="eastAsia"/>
          <w:sz w:val="32"/>
          <w:szCs w:val="32"/>
          <w:shd w:val="clear" w:color="auto" w:fill="FFFFFF"/>
        </w:rPr>
        <w:t>20.根据佛山市产业发展核心技术需求和企业共性技术需求，设立高校教师特色创新研究项目，鼓励教师申报，对通过专家评审的项目给予最高5万元研究经费资助。</w:t>
      </w:r>
    </w:p>
    <w:p w:rsidR="00E069D8" w:rsidRDefault="00E069D8" w:rsidP="00E069D8">
      <w:pPr>
        <w:spacing w:line="540" w:lineRule="exact"/>
        <w:ind w:firstLineChars="200" w:firstLine="640"/>
        <w:rPr>
          <w:rFonts w:ascii="黑体" w:eastAsia="黑体" w:hAnsi="黑体"/>
          <w:sz w:val="32"/>
          <w:szCs w:val="32"/>
          <w:shd w:val="clear" w:color="auto" w:fill="FFFFFF"/>
        </w:rPr>
      </w:pPr>
    </w:p>
    <w:p w:rsidR="00E069D8" w:rsidRDefault="00E069D8" w:rsidP="00E069D8">
      <w:pPr>
        <w:spacing w:line="540" w:lineRule="exact"/>
        <w:ind w:firstLineChars="200" w:firstLine="640"/>
        <w:rPr>
          <w:rFonts w:ascii="仿宋_GB2312" w:eastAsia="仿宋_GB2312" w:hAnsi="仿宋"/>
          <w:bCs/>
          <w:sz w:val="32"/>
          <w:szCs w:val="32"/>
          <w:shd w:val="clear" w:color="auto" w:fill="FFFFFF"/>
        </w:rPr>
      </w:pPr>
      <w:r>
        <w:rPr>
          <w:rFonts w:ascii="仿宋_GB2312" w:eastAsia="仿宋_GB2312" w:hAnsi="仿宋" w:hint="eastAsia"/>
          <w:bCs/>
          <w:sz w:val="32"/>
          <w:szCs w:val="32"/>
          <w:shd w:val="clear" w:color="auto" w:fill="FFFFFF"/>
        </w:rPr>
        <w:t>附注：</w:t>
      </w:r>
    </w:p>
    <w:p w:rsidR="00E069D8" w:rsidRDefault="00E069D8" w:rsidP="00E069D8">
      <w:pPr>
        <w:spacing w:line="540" w:lineRule="exact"/>
        <w:ind w:firstLineChars="200" w:firstLine="640"/>
        <w:rPr>
          <w:rFonts w:ascii="仿宋_GB2312" w:eastAsia="仿宋_GB2312" w:hAnsi="Times New Roman"/>
          <w:sz w:val="32"/>
          <w:szCs w:val="32"/>
        </w:rPr>
      </w:pPr>
      <w:r>
        <w:rPr>
          <w:rFonts w:ascii="仿宋_GB2312" w:eastAsia="仿宋_GB2312" w:hAnsi="仿宋" w:hint="eastAsia"/>
          <w:bCs/>
          <w:sz w:val="32"/>
          <w:szCs w:val="32"/>
          <w:shd w:val="clear" w:color="auto" w:fill="FFFFFF"/>
        </w:rPr>
        <w:t xml:space="preserve">1. </w:t>
      </w:r>
      <w:r>
        <w:rPr>
          <w:rFonts w:ascii="仿宋_GB2312" w:eastAsia="仿宋_GB2312" w:hAnsi="仿宋" w:hint="eastAsia"/>
          <w:sz w:val="32"/>
          <w:szCs w:val="32"/>
          <w:shd w:val="clear" w:color="auto" w:fill="FFFFFF"/>
        </w:rPr>
        <w:t>本政策所指“市内高校”为市属高校、注册地在</w:t>
      </w:r>
      <w:r>
        <w:rPr>
          <w:rFonts w:ascii="仿宋_GB2312" w:eastAsia="仿宋_GB2312" w:hint="eastAsia"/>
          <w:sz w:val="32"/>
          <w:szCs w:val="32"/>
        </w:rPr>
        <w:t xml:space="preserve">佛山的高教机构、佛山市人民政府引进的高校全学段办学机构。   </w:t>
      </w:r>
    </w:p>
    <w:p w:rsidR="00E069D8" w:rsidRDefault="00E069D8" w:rsidP="00E069D8">
      <w:pPr>
        <w:spacing w:line="540" w:lineRule="exact"/>
        <w:ind w:firstLineChars="200" w:firstLine="640"/>
        <w:rPr>
          <w:rFonts w:ascii="仿宋_GB2312" w:eastAsia="仿宋_GB2312"/>
          <w:sz w:val="32"/>
          <w:szCs w:val="32"/>
        </w:rPr>
      </w:pPr>
      <w:r>
        <w:rPr>
          <w:rFonts w:ascii="仿宋_GB2312" w:eastAsia="仿宋_GB2312" w:hint="eastAsia"/>
          <w:sz w:val="32"/>
          <w:szCs w:val="32"/>
        </w:rPr>
        <w:lastRenderedPageBreak/>
        <w:t>2. 本政策所指“市外合作高校”为与佛山科研机构或企业共建研究生联合培养基地或博士生社会实践基地的市外高校。</w:t>
      </w:r>
    </w:p>
    <w:p w:rsidR="00A22F03" w:rsidRPr="00E978E2" w:rsidRDefault="00E069D8">
      <w:pPr>
        <w:spacing w:line="540" w:lineRule="exact"/>
        <w:ind w:firstLineChars="200" w:firstLine="640"/>
        <w:rPr>
          <w:rFonts w:ascii="仿宋_GB2312" w:eastAsia="仿宋_GB2312" w:hAnsi="黑体"/>
          <w:sz w:val="32"/>
          <w:szCs w:val="32"/>
        </w:rPr>
      </w:pPr>
      <w:r>
        <w:rPr>
          <w:rFonts w:ascii="仿宋_GB2312" w:eastAsia="仿宋_GB2312" w:hint="eastAsia"/>
          <w:sz w:val="32"/>
          <w:szCs w:val="32"/>
        </w:rPr>
        <w:t xml:space="preserve">3. </w:t>
      </w:r>
      <w:r>
        <w:rPr>
          <w:rFonts w:ascii="仿宋_GB2312" w:eastAsia="仿宋_GB2312" w:hAnsi="仿宋" w:hint="eastAsia"/>
          <w:sz w:val="32"/>
          <w:szCs w:val="32"/>
          <w:shd w:val="clear" w:color="auto" w:fill="FFFFFF"/>
        </w:rPr>
        <w:t>本政策所指高校与企业的产学研合作指的是包括技术开发和技术转让在内的横向科技项目合作和纵向科技项目合作。</w:t>
      </w:r>
      <w:bookmarkStart w:id="0" w:name="_GoBack"/>
      <w:bookmarkEnd w:id="0"/>
    </w:p>
    <w:sectPr w:rsidR="00A22F03" w:rsidRPr="00E978E2" w:rsidSect="00A22F03">
      <w:footerReference w:type="default" r:id="rId9"/>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80B" w:rsidRDefault="00D5680B" w:rsidP="00A22F03">
      <w:r>
        <w:separator/>
      </w:r>
    </w:p>
  </w:endnote>
  <w:endnote w:type="continuationSeparator" w:id="0">
    <w:p w:rsidR="00D5680B" w:rsidRDefault="00D5680B" w:rsidP="00A22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195389"/>
    </w:sdtPr>
    <w:sdtEndPr/>
    <w:sdtContent>
      <w:p w:rsidR="001858BD" w:rsidRDefault="003079C5">
        <w:pPr>
          <w:pStyle w:val="a6"/>
          <w:jc w:val="center"/>
        </w:pPr>
        <w:r>
          <w:fldChar w:fldCharType="begin"/>
        </w:r>
        <w:r>
          <w:instrText>PAGE   \* MERGEFORMAT</w:instrText>
        </w:r>
        <w:r>
          <w:fldChar w:fldCharType="separate"/>
        </w:r>
        <w:r w:rsidR="003A2100" w:rsidRPr="003A2100">
          <w:rPr>
            <w:noProof/>
            <w:lang w:val="zh-CN"/>
          </w:rPr>
          <w:t>5</w:t>
        </w:r>
        <w:r>
          <w:rPr>
            <w:noProof/>
            <w:lang w:val="zh-CN"/>
          </w:rPr>
          <w:fldChar w:fldCharType="end"/>
        </w:r>
      </w:p>
    </w:sdtContent>
  </w:sdt>
  <w:p w:rsidR="001858BD" w:rsidRDefault="001858B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80B" w:rsidRDefault="00D5680B" w:rsidP="00A22F03">
      <w:r>
        <w:separator/>
      </w:r>
    </w:p>
  </w:footnote>
  <w:footnote w:type="continuationSeparator" w:id="0">
    <w:p w:rsidR="00D5680B" w:rsidRDefault="00D5680B" w:rsidP="00A22F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B83"/>
    <w:rsid w:val="000007A3"/>
    <w:rsid w:val="00001730"/>
    <w:rsid w:val="00004279"/>
    <w:rsid w:val="000179C5"/>
    <w:rsid w:val="00026816"/>
    <w:rsid w:val="00035DB6"/>
    <w:rsid w:val="00040425"/>
    <w:rsid w:val="0004603D"/>
    <w:rsid w:val="0004612D"/>
    <w:rsid w:val="00050AA8"/>
    <w:rsid w:val="00053C02"/>
    <w:rsid w:val="00061D6A"/>
    <w:rsid w:val="00062753"/>
    <w:rsid w:val="000661D8"/>
    <w:rsid w:val="00071F7B"/>
    <w:rsid w:val="00073335"/>
    <w:rsid w:val="0007501F"/>
    <w:rsid w:val="00091500"/>
    <w:rsid w:val="00092B89"/>
    <w:rsid w:val="00096AE5"/>
    <w:rsid w:val="000A07B2"/>
    <w:rsid w:val="000C24BD"/>
    <w:rsid w:val="000E05D0"/>
    <w:rsid w:val="000F50A5"/>
    <w:rsid w:val="000F5D0F"/>
    <w:rsid w:val="00100A86"/>
    <w:rsid w:val="0011103A"/>
    <w:rsid w:val="00111160"/>
    <w:rsid w:val="001154E7"/>
    <w:rsid w:val="001231B7"/>
    <w:rsid w:val="0012358C"/>
    <w:rsid w:val="00126EB2"/>
    <w:rsid w:val="00131DDB"/>
    <w:rsid w:val="0014398B"/>
    <w:rsid w:val="001579E3"/>
    <w:rsid w:val="00162826"/>
    <w:rsid w:val="001669C1"/>
    <w:rsid w:val="00166FF2"/>
    <w:rsid w:val="00167C2E"/>
    <w:rsid w:val="0017677A"/>
    <w:rsid w:val="001858BD"/>
    <w:rsid w:val="00193FCF"/>
    <w:rsid w:val="00195995"/>
    <w:rsid w:val="0019651D"/>
    <w:rsid w:val="001A0688"/>
    <w:rsid w:val="001A1A2A"/>
    <w:rsid w:val="001A6B6D"/>
    <w:rsid w:val="001B0D3B"/>
    <w:rsid w:val="001B1C22"/>
    <w:rsid w:val="001B4782"/>
    <w:rsid w:val="001B7C9D"/>
    <w:rsid w:val="001C026A"/>
    <w:rsid w:val="001C49D8"/>
    <w:rsid w:val="001D6641"/>
    <w:rsid w:val="001D753F"/>
    <w:rsid w:val="001E3DAC"/>
    <w:rsid w:val="001E463D"/>
    <w:rsid w:val="001E5AE6"/>
    <w:rsid w:val="001F7360"/>
    <w:rsid w:val="0020253D"/>
    <w:rsid w:val="002121A9"/>
    <w:rsid w:val="00224359"/>
    <w:rsid w:val="00225C31"/>
    <w:rsid w:val="00233BB9"/>
    <w:rsid w:val="00241CA8"/>
    <w:rsid w:val="00255B82"/>
    <w:rsid w:val="00255DAA"/>
    <w:rsid w:val="002617DA"/>
    <w:rsid w:val="00262578"/>
    <w:rsid w:val="0028044B"/>
    <w:rsid w:val="00282A6B"/>
    <w:rsid w:val="00283BBA"/>
    <w:rsid w:val="002941FC"/>
    <w:rsid w:val="002A3528"/>
    <w:rsid w:val="002A6363"/>
    <w:rsid w:val="002C28A0"/>
    <w:rsid w:val="002C30BB"/>
    <w:rsid w:val="002C50BF"/>
    <w:rsid w:val="002C53E0"/>
    <w:rsid w:val="002D46B4"/>
    <w:rsid w:val="002D5ABC"/>
    <w:rsid w:val="002D7A4E"/>
    <w:rsid w:val="002E04E0"/>
    <w:rsid w:val="002E6DD9"/>
    <w:rsid w:val="002F6AD3"/>
    <w:rsid w:val="002F7E8B"/>
    <w:rsid w:val="00301840"/>
    <w:rsid w:val="0030578E"/>
    <w:rsid w:val="003074DF"/>
    <w:rsid w:val="003079C5"/>
    <w:rsid w:val="0032740B"/>
    <w:rsid w:val="003431E4"/>
    <w:rsid w:val="003441B9"/>
    <w:rsid w:val="0034644D"/>
    <w:rsid w:val="0035150B"/>
    <w:rsid w:val="003522CF"/>
    <w:rsid w:val="00364D6F"/>
    <w:rsid w:val="00364E9D"/>
    <w:rsid w:val="00365A8E"/>
    <w:rsid w:val="00367A77"/>
    <w:rsid w:val="00373647"/>
    <w:rsid w:val="00383A65"/>
    <w:rsid w:val="00392F1E"/>
    <w:rsid w:val="00393A98"/>
    <w:rsid w:val="003A2100"/>
    <w:rsid w:val="003A4B5B"/>
    <w:rsid w:val="003D2B8C"/>
    <w:rsid w:val="003D2F75"/>
    <w:rsid w:val="003D3FA8"/>
    <w:rsid w:val="003D7C62"/>
    <w:rsid w:val="003E30BC"/>
    <w:rsid w:val="003E451E"/>
    <w:rsid w:val="003E4C83"/>
    <w:rsid w:val="003F48B4"/>
    <w:rsid w:val="0041116A"/>
    <w:rsid w:val="004216AB"/>
    <w:rsid w:val="00425751"/>
    <w:rsid w:val="0043254D"/>
    <w:rsid w:val="00432A6C"/>
    <w:rsid w:val="00435E73"/>
    <w:rsid w:val="004373CF"/>
    <w:rsid w:val="00453314"/>
    <w:rsid w:val="004561F6"/>
    <w:rsid w:val="00456C4B"/>
    <w:rsid w:val="00461ABE"/>
    <w:rsid w:val="00464098"/>
    <w:rsid w:val="004804DF"/>
    <w:rsid w:val="00483572"/>
    <w:rsid w:val="004908B2"/>
    <w:rsid w:val="00493011"/>
    <w:rsid w:val="00495E09"/>
    <w:rsid w:val="004A7533"/>
    <w:rsid w:val="004B4B5F"/>
    <w:rsid w:val="004B728C"/>
    <w:rsid w:val="004C1A3F"/>
    <w:rsid w:val="004D0726"/>
    <w:rsid w:val="004D6B88"/>
    <w:rsid w:val="004E3934"/>
    <w:rsid w:val="004E393B"/>
    <w:rsid w:val="004E467B"/>
    <w:rsid w:val="004E7322"/>
    <w:rsid w:val="004E74A1"/>
    <w:rsid w:val="004F38CE"/>
    <w:rsid w:val="004F62ED"/>
    <w:rsid w:val="005026CD"/>
    <w:rsid w:val="005266A4"/>
    <w:rsid w:val="005356A1"/>
    <w:rsid w:val="005468C3"/>
    <w:rsid w:val="0055235B"/>
    <w:rsid w:val="005542D4"/>
    <w:rsid w:val="005565DE"/>
    <w:rsid w:val="005659D8"/>
    <w:rsid w:val="00566CA6"/>
    <w:rsid w:val="005715D6"/>
    <w:rsid w:val="00573A89"/>
    <w:rsid w:val="005740CA"/>
    <w:rsid w:val="005852B4"/>
    <w:rsid w:val="005906C1"/>
    <w:rsid w:val="00590EC4"/>
    <w:rsid w:val="005A06DF"/>
    <w:rsid w:val="005A2204"/>
    <w:rsid w:val="005A4BCB"/>
    <w:rsid w:val="005C161F"/>
    <w:rsid w:val="005C2FA7"/>
    <w:rsid w:val="005C54D6"/>
    <w:rsid w:val="005C66A5"/>
    <w:rsid w:val="005C676B"/>
    <w:rsid w:val="005D2F46"/>
    <w:rsid w:val="005E08C3"/>
    <w:rsid w:val="005E6B49"/>
    <w:rsid w:val="005F3028"/>
    <w:rsid w:val="0060753B"/>
    <w:rsid w:val="00607CA6"/>
    <w:rsid w:val="006149F7"/>
    <w:rsid w:val="00614D96"/>
    <w:rsid w:val="00620D03"/>
    <w:rsid w:val="0062459F"/>
    <w:rsid w:val="00640465"/>
    <w:rsid w:val="0064687D"/>
    <w:rsid w:val="00653B3C"/>
    <w:rsid w:val="00654736"/>
    <w:rsid w:val="006616DA"/>
    <w:rsid w:val="0066277C"/>
    <w:rsid w:val="00665400"/>
    <w:rsid w:val="00680111"/>
    <w:rsid w:val="0069305D"/>
    <w:rsid w:val="006A2C7A"/>
    <w:rsid w:val="006B23CD"/>
    <w:rsid w:val="006C200F"/>
    <w:rsid w:val="006C3E19"/>
    <w:rsid w:val="006C4308"/>
    <w:rsid w:val="006C431C"/>
    <w:rsid w:val="006C6C87"/>
    <w:rsid w:val="006D2618"/>
    <w:rsid w:val="006D6735"/>
    <w:rsid w:val="006E2D6C"/>
    <w:rsid w:val="006E2F19"/>
    <w:rsid w:val="006E51FD"/>
    <w:rsid w:val="006F043B"/>
    <w:rsid w:val="006F1D50"/>
    <w:rsid w:val="006F1EF9"/>
    <w:rsid w:val="006F50E0"/>
    <w:rsid w:val="006F7BA5"/>
    <w:rsid w:val="00717E48"/>
    <w:rsid w:val="00721DE8"/>
    <w:rsid w:val="00725C4E"/>
    <w:rsid w:val="00731FAA"/>
    <w:rsid w:val="00740C17"/>
    <w:rsid w:val="00744D63"/>
    <w:rsid w:val="00751618"/>
    <w:rsid w:val="00762215"/>
    <w:rsid w:val="00765095"/>
    <w:rsid w:val="0076526A"/>
    <w:rsid w:val="007652D2"/>
    <w:rsid w:val="0078795F"/>
    <w:rsid w:val="00790EA7"/>
    <w:rsid w:val="007920A1"/>
    <w:rsid w:val="007946BE"/>
    <w:rsid w:val="0079584B"/>
    <w:rsid w:val="007959F9"/>
    <w:rsid w:val="007A59A1"/>
    <w:rsid w:val="007B5B54"/>
    <w:rsid w:val="007B6A18"/>
    <w:rsid w:val="007C16B3"/>
    <w:rsid w:val="007C469C"/>
    <w:rsid w:val="007D7EA5"/>
    <w:rsid w:val="007E4EAC"/>
    <w:rsid w:val="007F14DE"/>
    <w:rsid w:val="007F6449"/>
    <w:rsid w:val="007F6DD9"/>
    <w:rsid w:val="007F7A06"/>
    <w:rsid w:val="008101E0"/>
    <w:rsid w:val="00814E12"/>
    <w:rsid w:val="00816577"/>
    <w:rsid w:val="00822682"/>
    <w:rsid w:val="00823FF0"/>
    <w:rsid w:val="00826201"/>
    <w:rsid w:val="008320F7"/>
    <w:rsid w:val="0083515B"/>
    <w:rsid w:val="00845178"/>
    <w:rsid w:val="0085794A"/>
    <w:rsid w:val="008600CD"/>
    <w:rsid w:val="00864214"/>
    <w:rsid w:val="00866845"/>
    <w:rsid w:val="00867597"/>
    <w:rsid w:val="0087045B"/>
    <w:rsid w:val="00870D97"/>
    <w:rsid w:val="00880D36"/>
    <w:rsid w:val="00885B5F"/>
    <w:rsid w:val="00886B31"/>
    <w:rsid w:val="0088791F"/>
    <w:rsid w:val="0089236F"/>
    <w:rsid w:val="008A0696"/>
    <w:rsid w:val="008A20BB"/>
    <w:rsid w:val="008A4B83"/>
    <w:rsid w:val="008A6DEF"/>
    <w:rsid w:val="008B354F"/>
    <w:rsid w:val="008B6DDC"/>
    <w:rsid w:val="008D12DA"/>
    <w:rsid w:val="008D79C6"/>
    <w:rsid w:val="008F0C0C"/>
    <w:rsid w:val="008F2C36"/>
    <w:rsid w:val="008F376C"/>
    <w:rsid w:val="008F6821"/>
    <w:rsid w:val="009117B6"/>
    <w:rsid w:val="009219E3"/>
    <w:rsid w:val="00922452"/>
    <w:rsid w:val="0092587A"/>
    <w:rsid w:val="00934ED5"/>
    <w:rsid w:val="009351C0"/>
    <w:rsid w:val="00935A9B"/>
    <w:rsid w:val="00946FBC"/>
    <w:rsid w:val="00953AF5"/>
    <w:rsid w:val="0095768A"/>
    <w:rsid w:val="00960194"/>
    <w:rsid w:val="0096692E"/>
    <w:rsid w:val="00966C44"/>
    <w:rsid w:val="00971C1B"/>
    <w:rsid w:val="00972F05"/>
    <w:rsid w:val="00974ACF"/>
    <w:rsid w:val="00981CCF"/>
    <w:rsid w:val="00985E0A"/>
    <w:rsid w:val="00990412"/>
    <w:rsid w:val="009A1AC8"/>
    <w:rsid w:val="009A26E2"/>
    <w:rsid w:val="009B69C7"/>
    <w:rsid w:val="009D2168"/>
    <w:rsid w:val="009D681B"/>
    <w:rsid w:val="009E0FC6"/>
    <w:rsid w:val="009E3531"/>
    <w:rsid w:val="009F114E"/>
    <w:rsid w:val="009F1813"/>
    <w:rsid w:val="009F258D"/>
    <w:rsid w:val="009F2EE8"/>
    <w:rsid w:val="009F5B7B"/>
    <w:rsid w:val="00A12092"/>
    <w:rsid w:val="00A13A0F"/>
    <w:rsid w:val="00A147F2"/>
    <w:rsid w:val="00A22F03"/>
    <w:rsid w:val="00A3575B"/>
    <w:rsid w:val="00A366B5"/>
    <w:rsid w:val="00A40D38"/>
    <w:rsid w:val="00A53665"/>
    <w:rsid w:val="00A603B6"/>
    <w:rsid w:val="00A668EC"/>
    <w:rsid w:val="00A6697C"/>
    <w:rsid w:val="00A70F54"/>
    <w:rsid w:val="00A751B1"/>
    <w:rsid w:val="00A93080"/>
    <w:rsid w:val="00A94771"/>
    <w:rsid w:val="00A977C9"/>
    <w:rsid w:val="00AB16B5"/>
    <w:rsid w:val="00AB262B"/>
    <w:rsid w:val="00AB75E5"/>
    <w:rsid w:val="00AD64C7"/>
    <w:rsid w:val="00AD7BB1"/>
    <w:rsid w:val="00AE08CA"/>
    <w:rsid w:val="00AE28CF"/>
    <w:rsid w:val="00AE40F5"/>
    <w:rsid w:val="00AE442D"/>
    <w:rsid w:val="00AF7C8E"/>
    <w:rsid w:val="00B06206"/>
    <w:rsid w:val="00B10602"/>
    <w:rsid w:val="00B144E8"/>
    <w:rsid w:val="00B1733D"/>
    <w:rsid w:val="00B2046F"/>
    <w:rsid w:val="00B263F5"/>
    <w:rsid w:val="00B3627B"/>
    <w:rsid w:val="00B40C37"/>
    <w:rsid w:val="00B4330C"/>
    <w:rsid w:val="00B43432"/>
    <w:rsid w:val="00B53594"/>
    <w:rsid w:val="00B75DA2"/>
    <w:rsid w:val="00B8687E"/>
    <w:rsid w:val="00B92BD5"/>
    <w:rsid w:val="00B95873"/>
    <w:rsid w:val="00BA6935"/>
    <w:rsid w:val="00BB497D"/>
    <w:rsid w:val="00BC0C4A"/>
    <w:rsid w:val="00BD2DC0"/>
    <w:rsid w:val="00BE3CBD"/>
    <w:rsid w:val="00BE5746"/>
    <w:rsid w:val="00BF78F4"/>
    <w:rsid w:val="00C02894"/>
    <w:rsid w:val="00C045E4"/>
    <w:rsid w:val="00C21DAC"/>
    <w:rsid w:val="00C30927"/>
    <w:rsid w:val="00C32779"/>
    <w:rsid w:val="00C342B6"/>
    <w:rsid w:val="00C4700F"/>
    <w:rsid w:val="00C5164A"/>
    <w:rsid w:val="00C528B6"/>
    <w:rsid w:val="00C52E9E"/>
    <w:rsid w:val="00C56ABC"/>
    <w:rsid w:val="00C65401"/>
    <w:rsid w:val="00C81D2E"/>
    <w:rsid w:val="00CA17E4"/>
    <w:rsid w:val="00CA57EA"/>
    <w:rsid w:val="00CA62B9"/>
    <w:rsid w:val="00CC08E3"/>
    <w:rsid w:val="00CE15DD"/>
    <w:rsid w:val="00CF05BF"/>
    <w:rsid w:val="00CF18CB"/>
    <w:rsid w:val="00D02AEC"/>
    <w:rsid w:val="00D05174"/>
    <w:rsid w:val="00D05FF3"/>
    <w:rsid w:val="00D117D4"/>
    <w:rsid w:val="00D11C50"/>
    <w:rsid w:val="00D22E2C"/>
    <w:rsid w:val="00D26FD0"/>
    <w:rsid w:val="00D32304"/>
    <w:rsid w:val="00D447A7"/>
    <w:rsid w:val="00D46945"/>
    <w:rsid w:val="00D51838"/>
    <w:rsid w:val="00D5680B"/>
    <w:rsid w:val="00D60A42"/>
    <w:rsid w:val="00D623B9"/>
    <w:rsid w:val="00D6307A"/>
    <w:rsid w:val="00D66A3D"/>
    <w:rsid w:val="00D75F35"/>
    <w:rsid w:val="00D77371"/>
    <w:rsid w:val="00D77524"/>
    <w:rsid w:val="00D77C99"/>
    <w:rsid w:val="00D82855"/>
    <w:rsid w:val="00D9174F"/>
    <w:rsid w:val="00D9758D"/>
    <w:rsid w:val="00DB077F"/>
    <w:rsid w:val="00DB670D"/>
    <w:rsid w:val="00DC06DE"/>
    <w:rsid w:val="00DC76B3"/>
    <w:rsid w:val="00DD47AD"/>
    <w:rsid w:val="00DE4516"/>
    <w:rsid w:val="00DF1BE8"/>
    <w:rsid w:val="00DF2F41"/>
    <w:rsid w:val="00DF67DE"/>
    <w:rsid w:val="00E04039"/>
    <w:rsid w:val="00E069D8"/>
    <w:rsid w:val="00E10F28"/>
    <w:rsid w:val="00E13888"/>
    <w:rsid w:val="00E21855"/>
    <w:rsid w:val="00E21B6D"/>
    <w:rsid w:val="00E25164"/>
    <w:rsid w:val="00E25622"/>
    <w:rsid w:val="00E467CD"/>
    <w:rsid w:val="00E5418F"/>
    <w:rsid w:val="00E66664"/>
    <w:rsid w:val="00E70071"/>
    <w:rsid w:val="00E80798"/>
    <w:rsid w:val="00E87B42"/>
    <w:rsid w:val="00E91414"/>
    <w:rsid w:val="00E94965"/>
    <w:rsid w:val="00E978E2"/>
    <w:rsid w:val="00EA2169"/>
    <w:rsid w:val="00EB7239"/>
    <w:rsid w:val="00EC7326"/>
    <w:rsid w:val="00ED0C91"/>
    <w:rsid w:val="00EE0111"/>
    <w:rsid w:val="00EE24CF"/>
    <w:rsid w:val="00EE3968"/>
    <w:rsid w:val="00EE3BDF"/>
    <w:rsid w:val="00EF1784"/>
    <w:rsid w:val="00EF2035"/>
    <w:rsid w:val="00EF4412"/>
    <w:rsid w:val="00F00609"/>
    <w:rsid w:val="00F02155"/>
    <w:rsid w:val="00F03574"/>
    <w:rsid w:val="00F03AE4"/>
    <w:rsid w:val="00F07F7E"/>
    <w:rsid w:val="00F1530E"/>
    <w:rsid w:val="00F15BCB"/>
    <w:rsid w:val="00F2037B"/>
    <w:rsid w:val="00F22E98"/>
    <w:rsid w:val="00F25952"/>
    <w:rsid w:val="00F31EF9"/>
    <w:rsid w:val="00F361BE"/>
    <w:rsid w:val="00F37A64"/>
    <w:rsid w:val="00F45F76"/>
    <w:rsid w:val="00F516BB"/>
    <w:rsid w:val="00F52C53"/>
    <w:rsid w:val="00F56926"/>
    <w:rsid w:val="00F6031B"/>
    <w:rsid w:val="00F611A3"/>
    <w:rsid w:val="00F61692"/>
    <w:rsid w:val="00F63BF2"/>
    <w:rsid w:val="00F6680B"/>
    <w:rsid w:val="00F72132"/>
    <w:rsid w:val="00F90698"/>
    <w:rsid w:val="00F913EC"/>
    <w:rsid w:val="00F93759"/>
    <w:rsid w:val="00FA33B9"/>
    <w:rsid w:val="00FA561E"/>
    <w:rsid w:val="00FA772E"/>
    <w:rsid w:val="00FB2E17"/>
    <w:rsid w:val="00FC6C5F"/>
    <w:rsid w:val="00FD0556"/>
    <w:rsid w:val="00FD0AC9"/>
    <w:rsid w:val="00FD2830"/>
    <w:rsid w:val="00FD3831"/>
    <w:rsid w:val="00FF666C"/>
    <w:rsid w:val="023B793F"/>
    <w:rsid w:val="04055169"/>
    <w:rsid w:val="0B0E3B04"/>
    <w:rsid w:val="0C6D38F1"/>
    <w:rsid w:val="0D373FF9"/>
    <w:rsid w:val="0E982628"/>
    <w:rsid w:val="0F12296E"/>
    <w:rsid w:val="13415E8C"/>
    <w:rsid w:val="13F8166A"/>
    <w:rsid w:val="1A4D2D29"/>
    <w:rsid w:val="1C5035FD"/>
    <w:rsid w:val="1D031526"/>
    <w:rsid w:val="27BC58AD"/>
    <w:rsid w:val="2FAA03FA"/>
    <w:rsid w:val="32DA2038"/>
    <w:rsid w:val="3CAF7FF2"/>
    <w:rsid w:val="3CC41AAF"/>
    <w:rsid w:val="433862F8"/>
    <w:rsid w:val="43B639FA"/>
    <w:rsid w:val="4EF55644"/>
    <w:rsid w:val="52344459"/>
    <w:rsid w:val="55E76E02"/>
    <w:rsid w:val="5A695D1D"/>
    <w:rsid w:val="5EEA599A"/>
    <w:rsid w:val="5F3C3B3C"/>
    <w:rsid w:val="63420D09"/>
    <w:rsid w:val="639226A5"/>
    <w:rsid w:val="64D45341"/>
    <w:rsid w:val="6B0C7ADB"/>
    <w:rsid w:val="6B6D150A"/>
    <w:rsid w:val="6B9D4039"/>
    <w:rsid w:val="6C4D53B1"/>
    <w:rsid w:val="71132962"/>
    <w:rsid w:val="748D143E"/>
    <w:rsid w:val="755F015B"/>
    <w:rsid w:val="791406D0"/>
    <w:rsid w:val="7A7175B3"/>
    <w:rsid w:val="7B573D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semiHidden="0" w:qFormat="1"/>
    <w:lsdException w:name="Strong" w:semiHidden="0" w:uiPriority="0" w:unhideWhenUsed="0" w:qFormat="1"/>
    <w:lsdException w:name="Emphasis" w:semiHidden="0" w:uiPriority="20" w:unhideWhenUsed="0" w:qFormat="1"/>
    <w:lsdException w:name="Normal (Web)" w:semiHidden="0" w:uiPriority="0" w:qFormat="1"/>
    <w:lsdException w:name="annotation subject" w:semiHidden="0" w:qFormat="1"/>
    <w:lsdException w:name="Balloon Text" w:semiHidden="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F0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A22F03"/>
    <w:rPr>
      <w:b/>
      <w:bCs/>
    </w:rPr>
  </w:style>
  <w:style w:type="paragraph" w:styleId="a4">
    <w:name w:val="annotation text"/>
    <w:basedOn w:val="a"/>
    <w:link w:val="Char0"/>
    <w:uiPriority w:val="99"/>
    <w:unhideWhenUsed/>
    <w:qFormat/>
    <w:rsid w:val="00A22F03"/>
    <w:pPr>
      <w:jc w:val="left"/>
    </w:pPr>
  </w:style>
  <w:style w:type="paragraph" w:styleId="a5">
    <w:name w:val="Balloon Text"/>
    <w:basedOn w:val="a"/>
    <w:link w:val="Char1"/>
    <w:uiPriority w:val="99"/>
    <w:unhideWhenUsed/>
    <w:qFormat/>
    <w:rsid w:val="00A22F03"/>
    <w:rPr>
      <w:sz w:val="18"/>
      <w:szCs w:val="18"/>
    </w:rPr>
  </w:style>
  <w:style w:type="paragraph" w:styleId="a6">
    <w:name w:val="footer"/>
    <w:basedOn w:val="a"/>
    <w:link w:val="Char2"/>
    <w:uiPriority w:val="99"/>
    <w:unhideWhenUsed/>
    <w:qFormat/>
    <w:rsid w:val="00A22F03"/>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A22F03"/>
    <w:pPr>
      <w:pBdr>
        <w:bottom w:val="single" w:sz="6" w:space="1" w:color="auto"/>
      </w:pBdr>
      <w:tabs>
        <w:tab w:val="center" w:pos="4153"/>
        <w:tab w:val="right" w:pos="8306"/>
      </w:tabs>
      <w:snapToGrid w:val="0"/>
      <w:jc w:val="center"/>
    </w:pPr>
    <w:rPr>
      <w:sz w:val="18"/>
      <w:szCs w:val="18"/>
    </w:rPr>
  </w:style>
  <w:style w:type="paragraph" w:styleId="a8">
    <w:name w:val="Normal (Web)"/>
    <w:basedOn w:val="a"/>
    <w:unhideWhenUsed/>
    <w:qFormat/>
    <w:rsid w:val="00A22F03"/>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qFormat/>
    <w:rsid w:val="00A22F03"/>
    <w:rPr>
      <w:b/>
    </w:rPr>
  </w:style>
  <w:style w:type="character" w:styleId="aa">
    <w:name w:val="FollowedHyperlink"/>
    <w:basedOn w:val="a0"/>
    <w:uiPriority w:val="99"/>
    <w:unhideWhenUsed/>
    <w:qFormat/>
    <w:rsid w:val="00A22F03"/>
    <w:rPr>
      <w:color w:val="333333"/>
      <w:u w:val="none"/>
    </w:rPr>
  </w:style>
  <w:style w:type="character" w:styleId="ab">
    <w:name w:val="Hyperlink"/>
    <w:basedOn w:val="a0"/>
    <w:uiPriority w:val="99"/>
    <w:unhideWhenUsed/>
    <w:qFormat/>
    <w:rsid w:val="00A22F03"/>
    <w:rPr>
      <w:color w:val="0000FF"/>
      <w:u w:val="single"/>
    </w:rPr>
  </w:style>
  <w:style w:type="character" w:styleId="ac">
    <w:name w:val="annotation reference"/>
    <w:basedOn w:val="a0"/>
    <w:uiPriority w:val="99"/>
    <w:unhideWhenUsed/>
    <w:qFormat/>
    <w:rsid w:val="00A22F03"/>
    <w:rPr>
      <w:sz w:val="21"/>
      <w:szCs w:val="21"/>
    </w:rPr>
  </w:style>
  <w:style w:type="paragraph" w:customStyle="1" w:styleId="CharCharCharChar2">
    <w:name w:val="Char Char Char Char2"/>
    <w:basedOn w:val="a"/>
    <w:qFormat/>
    <w:rsid w:val="00A22F03"/>
    <w:pPr>
      <w:widowControl/>
      <w:spacing w:after="160" w:line="240" w:lineRule="exact"/>
      <w:ind w:firstLineChars="200" w:firstLine="21"/>
      <w:jc w:val="left"/>
    </w:pPr>
    <w:rPr>
      <w:rFonts w:ascii="宋体" w:eastAsia="宋体" w:hAnsi="宋体" w:cs="Times New Roman"/>
      <w:sz w:val="28"/>
      <w:szCs w:val="24"/>
    </w:rPr>
  </w:style>
  <w:style w:type="character" w:customStyle="1" w:styleId="Char3">
    <w:name w:val="页眉 Char"/>
    <w:basedOn w:val="a0"/>
    <w:link w:val="a7"/>
    <w:uiPriority w:val="99"/>
    <w:qFormat/>
    <w:rsid w:val="00A22F03"/>
    <w:rPr>
      <w:sz w:val="18"/>
      <w:szCs w:val="18"/>
    </w:rPr>
  </w:style>
  <w:style w:type="character" w:customStyle="1" w:styleId="Char2">
    <w:name w:val="页脚 Char"/>
    <w:basedOn w:val="a0"/>
    <w:link w:val="a6"/>
    <w:uiPriority w:val="99"/>
    <w:qFormat/>
    <w:rsid w:val="00A22F03"/>
    <w:rPr>
      <w:sz w:val="18"/>
      <w:szCs w:val="18"/>
    </w:rPr>
  </w:style>
  <w:style w:type="paragraph" w:customStyle="1" w:styleId="1">
    <w:name w:val="列出段落1"/>
    <w:basedOn w:val="a"/>
    <w:uiPriority w:val="34"/>
    <w:qFormat/>
    <w:rsid w:val="00A22F03"/>
    <w:pPr>
      <w:ind w:firstLineChars="200" w:firstLine="420"/>
    </w:pPr>
  </w:style>
  <w:style w:type="paragraph" w:customStyle="1" w:styleId="p0">
    <w:name w:val="p0"/>
    <w:basedOn w:val="a"/>
    <w:qFormat/>
    <w:rsid w:val="00A22F03"/>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批注框文本 Char"/>
    <w:basedOn w:val="a0"/>
    <w:link w:val="a5"/>
    <w:uiPriority w:val="99"/>
    <w:semiHidden/>
    <w:qFormat/>
    <w:rsid w:val="00A22F03"/>
    <w:rPr>
      <w:rFonts w:asciiTheme="minorHAnsi" w:eastAsiaTheme="minorEastAsia" w:hAnsiTheme="minorHAnsi" w:cstheme="minorBidi"/>
      <w:kern w:val="2"/>
      <w:sz w:val="18"/>
      <w:szCs w:val="18"/>
    </w:rPr>
  </w:style>
  <w:style w:type="paragraph" w:customStyle="1" w:styleId="2">
    <w:name w:val="列出段落2"/>
    <w:basedOn w:val="a"/>
    <w:uiPriority w:val="99"/>
    <w:qFormat/>
    <w:rsid w:val="00A22F03"/>
    <w:pPr>
      <w:ind w:firstLineChars="200" w:firstLine="420"/>
    </w:pPr>
  </w:style>
  <w:style w:type="paragraph" w:customStyle="1" w:styleId="3">
    <w:name w:val="列出段落3"/>
    <w:basedOn w:val="a"/>
    <w:uiPriority w:val="99"/>
    <w:unhideWhenUsed/>
    <w:qFormat/>
    <w:rsid w:val="00A22F03"/>
    <w:pPr>
      <w:ind w:firstLineChars="200" w:firstLine="420"/>
    </w:pPr>
  </w:style>
  <w:style w:type="character" w:customStyle="1" w:styleId="Char0">
    <w:name w:val="批注文字 Char"/>
    <w:basedOn w:val="a0"/>
    <w:link w:val="a4"/>
    <w:uiPriority w:val="99"/>
    <w:semiHidden/>
    <w:qFormat/>
    <w:rsid w:val="00A22F03"/>
    <w:rPr>
      <w:rFonts w:asciiTheme="minorHAnsi" w:eastAsiaTheme="minorEastAsia" w:hAnsiTheme="minorHAnsi" w:cstheme="minorBidi"/>
      <w:kern w:val="2"/>
      <w:sz w:val="21"/>
      <w:szCs w:val="22"/>
    </w:rPr>
  </w:style>
  <w:style w:type="character" w:customStyle="1" w:styleId="Char">
    <w:name w:val="批注主题 Char"/>
    <w:basedOn w:val="Char0"/>
    <w:link w:val="a3"/>
    <w:uiPriority w:val="99"/>
    <w:semiHidden/>
    <w:qFormat/>
    <w:rsid w:val="00A22F03"/>
    <w:rPr>
      <w:rFonts w:asciiTheme="minorHAnsi" w:eastAsiaTheme="minorEastAsia" w:hAnsiTheme="minorHAnsi" w:cstheme="minorBidi"/>
      <w:b/>
      <w:bCs/>
      <w:kern w:val="2"/>
      <w:sz w:val="21"/>
      <w:szCs w:val="22"/>
    </w:rPr>
  </w:style>
  <w:style w:type="paragraph" w:customStyle="1" w:styleId="ParaChar">
    <w:name w:val="默认段落字体 Para Char"/>
    <w:basedOn w:val="a"/>
    <w:next w:val="a"/>
    <w:rsid w:val="00971C1B"/>
    <w:pPr>
      <w:spacing w:line="360" w:lineRule="auto"/>
      <w:ind w:firstLineChars="200" w:firstLine="200"/>
    </w:pPr>
    <w:rPr>
      <w:rFonts w:ascii="宋体" w:eastAsia="宋体" w:hAnsi="宋体" w:cs="宋体"/>
      <w:sz w:val="24"/>
      <w:szCs w:val="24"/>
    </w:rPr>
  </w:style>
  <w:style w:type="paragraph" w:styleId="ad">
    <w:name w:val="Revision"/>
    <w:hidden/>
    <w:uiPriority w:val="99"/>
    <w:unhideWhenUsed/>
    <w:rsid w:val="00DB670D"/>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semiHidden="0" w:qFormat="1"/>
    <w:lsdException w:name="Strong" w:semiHidden="0" w:uiPriority="0" w:unhideWhenUsed="0" w:qFormat="1"/>
    <w:lsdException w:name="Emphasis" w:semiHidden="0" w:uiPriority="20" w:unhideWhenUsed="0" w:qFormat="1"/>
    <w:lsdException w:name="Normal (Web)" w:semiHidden="0" w:uiPriority="0" w:qFormat="1"/>
    <w:lsdException w:name="annotation subject" w:semiHidden="0" w:qFormat="1"/>
    <w:lsdException w:name="Balloon Text" w:semiHidden="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F0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A22F03"/>
    <w:rPr>
      <w:b/>
      <w:bCs/>
    </w:rPr>
  </w:style>
  <w:style w:type="paragraph" w:styleId="a4">
    <w:name w:val="annotation text"/>
    <w:basedOn w:val="a"/>
    <w:link w:val="Char0"/>
    <w:uiPriority w:val="99"/>
    <w:unhideWhenUsed/>
    <w:qFormat/>
    <w:rsid w:val="00A22F03"/>
    <w:pPr>
      <w:jc w:val="left"/>
    </w:pPr>
  </w:style>
  <w:style w:type="paragraph" w:styleId="a5">
    <w:name w:val="Balloon Text"/>
    <w:basedOn w:val="a"/>
    <w:link w:val="Char1"/>
    <w:uiPriority w:val="99"/>
    <w:unhideWhenUsed/>
    <w:qFormat/>
    <w:rsid w:val="00A22F03"/>
    <w:rPr>
      <w:sz w:val="18"/>
      <w:szCs w:val="18"/>
    </w:rPr>
  </w:style>
  <w:style w:type="paragraph" w:styleId="a6">
    <w:name w:val="footer"/>
    <w:basedOn w:val="a"/>
    <w:link w:val="Char2"/>
    <w:uiPriority w:val="99"/>
    <w:unhideWhenUsed/>
    <w:qFormat/>
    <w:rsid w:val="00A22F03"/>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A22F03"/>
    <w:pPr>
      <w:pBdr>
        <w:bottom w:val="single" w:sz="6" w:space="1" w:color="auto"/>
      </w:pBdr>
      <w:tabs>
        <w:tab w:val="center" w:pos="4153"/>
        <w:tab w:val="right" w:pos="8306"/>
      </w:tabs>
      <w:snapToGrid w:val="0"/>
      <w:jc w:val="center"/>
    </w:pPr>
    <w:rPr>
      <w:sz w:val="18"/>
      <w:szCs w:val="18"/>
    </w:rPr>
  </w:style>
  <w:style w:type="paragraph" w:styleId="a8">
    <w:name w:val="Normal (Web)"/>
    <w:basedOn w:val="a"/>
    <w:unhideWhenUsed/>
    <w:qFormat/>
    <w:rsid w:val="00A22F03"/>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qFormat/>
    <w:rsid w:val="00A22F03"/>
    <w:rPr>
      <w:b/>
    </w:rPr>
  </w:style>
  <w:style w:type="character" w:styleId="aa">
    <w:name w:val="FollowedHyperlink"/>
    <w:basedOn w:val="a0"/>
    <w:uiPriority w:val="99"/>
    <w:unhideWhenUsed/>
    <w:qFormat/>
    <w:rsid w:val="00A22F03"/>
    <w:rPr>
      <w:color w:val="333333"/>
      <w:u w:val="none"/>
    </w:rPr>
  </w:style>
  <w:style w:type="character" w:styleId="ab">
    <w:name w:val="Hyperlink"/>
    <w:basedOn w:val="a0"/>
    <w:uiPriority w:val="99"/>
    <w:unhideWhenUsed/>
    <w:qFormat/>
    <w:rsid w:val="00A22F03"/>
    <w:rPr>
      <w:color w:val="0000FF"/>
      <w:u w:val="single"/>
    </w:rPr>
  </w:style>
  <w:style w:type="character" w:styleId="ac">
    <w:name w:val="annotation reference"/>
    <w:basedOn w:val="a0"/>
    <w:uiPriority w:val="99"/>
    <w:unhideWhenUsed/>
    <w:qFormat/>
    <w:rsid w:val="00A22F03"/>
    <w:rPr>
      <w:sz w:val="21"/>
      <w:szCs w:val="21"/>
    </w:rPr>
  </w:style>
  <w:style w:type="paragraph" w:customStyle="1" w:styleId="CharCharCharChar2">
    <w:name w:val="Char Char Char Char2"/>
    <w:basedOn w:val="a"/>
    <w:qFormat/>
    <w:rsid w:val="00A22F03"/>
    <w:pPr>
      <w:widowControl/>
      <w:spacing w:after="160" w:line="240" w:lineRule="exact"/>
      <w:ind w:firstLineChars="200" w:firstLine="21"/>
      <w:jc w:val="left"/>
    </w:pPr>
    <w:rPr>
      <w:rFonts w:ascii="宋体" w:eastAsia="宋体" w:hAnsi="宋体" w:cs="Times New Roman"/>
      <w:sz w:val="28"/>
      <w:szCs w:val="24"/>
    </w:rPr>
  </w:style>
  <w:style w:type="character" w:customStyle="1" w:styleId="Char3">
    <w:name w:val="页眉 Char"/>
    <w:basedOn w:val="a0"/>
    <w:link w:val="a7"/>
    <w:uiPriority w:val="99"/>
    <w:qFormat/>
    <w:rsid w:val="00A22F03"/>
    <w:rPr>
      <w:sz w:val="18"/>
      <w:szCs w:val="18"/>
    </w:rPr>
  </w:style>
  <w:style w:type="character" w:customStyle="1" w:styleId="Char2">
    <w:name w:val="页脚 Char"/>
    <w:basedOn w:val="a0"/>
    <w:link w:val="a6"/>
    <w:uiPriority w:val="99"/>
    <w:qFormat/>
    <w:rsid w:val="00A22F03"/>
    <w:rPr>
      <w:sz w:val="18"/>
      <w:szCs w:val="18"/>
    </w:rPr>
  </w:style>
  <w:style w:type="paragraph" w:customStyle="1" w:styleId="1">
    <w:name w:val="列出段落1"/>
    <w:basedOn w:val="a"/>
    <w:uiPriority w:val="34"/>
    <w:qFormat/>
    <w:rsid w:val="00A22F03"/>
    <w:pPr>
      <w:ind w:firstLineChars="200" w:firstLine="420"/>
    </w:pPr>
  </w:style>
  <w:style w:type="paragraph" w:customStyle="1" w:styleId="p0">
    <w:name w:val="p0"/>
    <w:basedOn w:val="a"/>
    <w:qFormat/>
    <w:rsid w:val="00A22F03"/>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批注框文本 Char"/>
    <w:basedOn w:val="a0"/>
    <w:link w:val="a5"/>
    <w:uiPriority w:val="99"/>
    <w:semiHidden/>
    <w:qFormat/>
    <w:rsid w:val="00A22F03"/>
    <w:rPr>
      <w:rFonts w:asciiTheme="minorHAnsi" w:eastAsiaTheme="minorEastAsia" w:hAnsiTheme="minorHAnsi" w:cstheme="minorBidi"/>
      <w:kern w:val="2"/>
      <w:sz w:val="18"/>
      <w:szCs w:val="18"/>
    </w:rPr>
  </w:style>
  <w:style w:type="paragraph" w:customStyle="1" w:styleId="2">
    <w:name w:val="列出段落2"/>
    <w:basedOn w:val="a"/>
    <w:uiPriority w:val="99"/>
    <w:qFormat/>
    <w:rsid w:val="00A22F03"/>
    <w:pPr>
      <w:ind w:firstLineChars="200" w:firstLine="420"/>
    </w:pPr>
  </w:style>
  <w:style w:type="paragraph" w:customStyle="1" w:styleId="3">
    <w:name w:val="列出段落3"/>
    <w:basedOn w:val="a"/>
    <w:uiPriority w:val="99"/>
    <w:unhideWhenUsed/>
    <w:qFormat/>
    <w:rsid w:val="00A22F03"/>
    <w:pPr>
      <w:ind w:firstLineChars="200" w:firstLine="420"/>
    </w:pPr>
  </w:style>
  <w:style w:type="character" w:customStyle="1" w:styleId="Char0">
    <w:name w:val="批注文字 Char"/>
    <w:basedOn w:val="a0"/>
    <w:link w:val="a4"/>
    <w:uiPriority w:val="99"/>
    <w:semiHidden/>
    <w:qFormat/>
    <w:rsid w:val="00A22F03"/>
    <w:rPr>
      <w:rFonts w:asciiTheme="minorHAnsi" w:eastAsiaTheme="minorEastAsia" w:hAnsiTheme="minorHAnsi" w:cstheme="minorBidi"/>
      <w:kern w:val="2"/>
      <w:sz w:val="21"/>
      <w:szCs w:val="22"/>
    </w:rPr>
  </w:style>
  <w:style w:type="character" w:customStyle="1" w:styleId="Char">
    <w:name w:val="批注主题 Char"/>
    <w:basedOn w:val="Char0"/>
    <w:link w:val="a3"/>
    <w:uiPriority w:val="99"/>
    <w:semiHidden/>
    <w:qFormat/>
    <w:rsid w:val="00A22F03"/>
    <w:rPr>
      <w:rFonts w:asciiTheme="minorHAnsi" w:eastAsiaTheme="minorEastAsia" w:hAnsiTheme="minorHAnsi" w:cstheme="minorBidi"/>
      <w:b/>
      <w:bCs/>
      <w:kern w:val="2"/>
      <w:sz w:val="21"/>
      <w:szCs w:val="22"/>
    </w:rPr>
  </w:style>
  <w:style w:type="paragraph" w:customStyle="1" w:styleId="ParaChar">
    <w:name w:val="默认段落字体 Para Char"/>
    <w:basedOn w:val="a"/>
    <w:next w:val="a"/>
    <w:rsid w:val="00971C1B"/>
    <w:pPr>
      <w:spacing w:line="360" w:lineRule="auto"/>
      <w:ind w:firstLineChars="200" w:firstLine="200"/>
    </w:pPr>
    <w:rPr>
      <w:rFonts w:ascii="宋体" w:eastAsia="宋体" w:hAnsi="宋体" w:cs="宋体"/>
      <w:sz w:val="24"/>
      <w:szCs w:val="24"/>
    </w:rPr>
  </w:style>
  <w:style w:type="paragraph" w:styleId="ad">
    <w:name w:val="Revision"/>
    <w:hidden/>
    <w:uiPriority w:val="99"/>
    <w:unhideWhenUsed/>
    <w:rsid w:val="00DB670D"/>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882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31185;&#25216;&#25919;&#31574;2018042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80C9D6-4EF2-44DC-84A8-76E31ED4C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科技政策20180421</Template>
  <TotalTime>1</TotalTime>
  <Pages>5</Pages>
  <Words>333</Words>
  <Characters>1901</Characters>
  <Application>Microsoft Office Word</Application>
  <DocSecurity>0</DocSecurity>
  <Lines>15</Lines>
  <Paragraphs>4</Paragraphs>
  <ScaleCrop>false</ScaleCrop>
  <Company>Microsoft</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闻乐华</cp:lastModifiedBy>
  <cp:revision>3</cp:revision>
  <cp:lastPrinted>2018-03-29T05:47:00Z</cp:lastPrinted>
  <dcterms:created xsi:type="dcterms:W3CDTF">2018-06-05T03:48:00Z</dcterms:created>
  <dcterms:modified xsi:type="dcterms:W3CDTF">2018-06-05T03:49:00Z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